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981E9" w14:textId="61F88695" w:rsidR="002260BA" w:rsidRDefault="002260BA" w:rsidP="001E4138">
      <w:r>
        <w:t xml:space="preserve">This questionnaire was developed to provide additional space for you to share your thoughts on the First Nations Tendering Policy review and update. We would like to hear your advice on issues related to tendering that you have experienced in your community, as well as your ideas and suggestions for changes that </w:t>
      </w:r>
      <w:r w:rsidR="00543482">
        <w:t>could</w:t>
      </w:r>
      <w:r>
        <w:t xml:space="preserve"> be made to the Tendering Policy to provide more guidance and better support for tendering. </w:t>
      </w:r>
    </w:p>
    <w:p w14:paraId="6D5DA4B4" w14:textId="010261C3" w:rsidR="002260BA" w:rsidRDefault="002260BA" w:rsidP="001E4138">
      <w:r>
        <w:t xml:space="preserve">Please use the space provided in the </w:t>
      </w:r>
      <w:r w:rsidR="00D451F4">
        <w:t xml:space="preserve">“Advice Received from First Nations” </w:t>
      </w:r>
      <w:r w:rsidR="0066340E">
        <w:t xml:space="preserve">column </w:t>
      </w:r>
      <w:r>
        <w:t>to either provide answers to the questions</w:t>
      </w:r>
      <w:r w:rsidR="0017543C">
        <w:t xml:space="preserve"> that are listed</w:t>
      </w:r>
      <w:r>
        <w:t xml:space="preserve"> in the </w:t>
      </w:r>
      <w:r w:rsidR="00D451F4">
        <w:t xml:space="preserve">“Questions” </w:t>
      </w:r>
      <w:r>
        <w:t xml:space="preserve">column, or </w:t>
      </w:r>
      <w:r w:rsidR="0017543C">
        <w:t>give</w:t>
      </w:r>
      <w:r>
        <w:t xml:space="preserve"> general advice</w:t>
      </w:r>
      <w:r w:rsidR="00F7555F">
        <w:t>,</w:t>
      </w:r>
      <w:r>
        <w:t xml:space="preserve"> ideas</w:t>
      </w:r>
      <w:r w:rsidR="00F7555F">
        <w:t>,</w:t>
      </w:r>
      <w:r>
        <w:t xml:space="preserve"> and suggestions.</w:t>
      </w:r>
      <w:r w:rsidR="00E66A5B">
        <w:t xml:space="preserve"> </w:t>
      </w:r>
      <w:r w:rsidR="00707A3D">
        <w:br/>
      </w:r>
      <w:r w:rsidR="00707A3D">
        <w:br/>
      </w:r>
      <w:r w:rsidR="00707A3D" w:rsidRPr="001D3BE9">
        <w:rPr>
          <w:rStyle w:val="Emphasis"/>
        </w:rPr>
        <w:t>*Version 2, October 18 2023</w:t>
      </w:r>
      <w:r w:rsidR="00707A3D" w:rsidRPr="001D3BE9">
        <w:rPr>
          <w:i/>
          <w:iCs/>
        </w:rPr>
        <w:br/>
      </w:r>
      <w:r w:rsidR="00707A3D" w:rsidRPr="001D3BE9">
        <w:rPr>
          <w:rStyle w:val="Emphasis"/>
        </w:rPr>
        <w:t xml:space="preserve">This questionnaire was revised </w:t>
      </w:r>
      <w:r w:rsidR="00116060">
        <w:rPr>
          <w:rStyle w:val="Emphasis"/>
        </w:rPr>
        <w:t xml:space="preserve">from the version used for the meetings with BC and ATL First Nations </w:t>
      </w:r>
      <w:r w:rsidR="00707A3D" w:rsidRPr="001D3BE9">
        <w:rPr>
          <w:rStyle w:val="Emphasis"/>
        </w:rPr>
        <w:t>for greater readability based on</w:t>
      </w:r>
      <w:r w:rsidR="00116060">
        <w:rPr>
          <w:rStyle w:val="Emphasis"/>
        </w:rPr>
        <w:t xml:space="preserve"> their</w:t>
      </w:r>
      <w:r w:rsidR="00707A3D" w:rsidRPr="001D3BE9">
        <w:rPr>
          <w:rStyle w:val="Emphasis"/>
        </w:rPr>
        <w:t xml:space="preserve"> feedback. If you have questions regarding these changes please contact</w:t>
      </w:r>
      <w:r w:rsidR="00203006" w:rsidRPr="001D3BE9">
        <w:rPr>
          <w:rStyle w:val="Emphasis"/>
        </w:rPr>
        <w:t xml:space="preserve"> Xu Qian, Manager of the Infrastructure Policy Management Unit, at</w:t>
      </w:r>
      <w:r w:rsidR="0005141D" w:rsidRPr="001D3BE9">
        <w:rPr>
          <w:rStyle w:val="Emphasis"/>
        </w:rPr>
        <w:t xml:space="preserve"> </w:t>
      </w:r>
      <w:hyperlink r:id="rId8" w:history="1">
        <w:r w:rsidR="00203006" w:rsidRPr="001D3BE9">
          <w:rPr>
            <w:rStyle w:val="Hyperlink"/>
          </w:rPr>
          <w:t>Xu.Qian@sac-isc.gc.ca</w:t>
        </w:r>
      </w:hyperlink>
      <w:r w:rsidR="00203006" w:rsidRPr="001D3BE9">
        <w:rPr>
          <w:rStyle w:val="Emphasis"/>
        </w:rPr>
        <w:t xml:space="preserve">. </w:t>
      </w:r>
    </w:p>
    <w:tbl>
      <w:tblPr>
        <w:tblStyle w:val="GridTable4-Accent6"/>
        <w:tblW w:w="0" w:type="auto"/>
        <w:tblLayout w:type="fixed"/>
        <w:tblLook w:val="04A0" w:firstRow="1" w:lastRow="0" w:firstColumn="1" w:lastColumn="0" w:noHBand="0" w:noVBand="1"/>
      </w:tblPr>
      <w:tblGrid>
        <w:gridCol w:w="1964"/>
        <w:gridCol w:w="2868"/>
        <w:gridCol w:w="3713"/>
        <w:gridCol w:w="4410"/>
      </w:tblGrid>
      <w:tr w:rsidR="00D061D0" w14:paraId="61A2EB5B" w14:textId="77777777" w:rsidTr="0057702E">
        <w:trPr>
          <w:cnfStyle w:val="100000000000" w:firstRow="1" w:lastRow="0" w:firstColumn="0" w:lastColumn="0" w:oddVBand="0" w:evenVBand="0" w:oddHBand="0" w:evenHBand="0" w:firstRowFirstColumn="0" w:firstRowLastColumn="0" w:lastRowFirstColumn="0" w:lastRowLastColumn="0"/>
          <w:trHeight w:val="895"/>
        </w:trPr>
        <w:tc>
          <w:tcPr>
            <w:cnfStyle w:val="001000000000" w:firstRow="0" w:lastRow="0" w:firstColumn="1" w:lastColumn="0" w:oddVBand="0" w:evenVBand="0" w:oddHBand="0" w:evenHBand="0" w:firstRowFirstColumn="0" w:firstRowLastColumn="0" w:lastRowFirstColumn="0" w:lastRowLastColumn="0"/>
            <w:tcW w:w="1964" w:type="dxa"/>
            <w:tcBorders>
              <w:top w:val="single" w:sz="4" w:space="0" w:color="385623" w:themeColor="accent6" w:themeShade="80"/>
              <w:left w:val="single" w:sz="4" w:space="0" w:color="385623" w:themeColor="accent6" w:themeShade="80"/>
              <w:bottom w:val="single" w:sz="4" w:space="0" w:color="385623" w:themeColor="accent6" w:themeShade="80"/>
              <w:right w:val="single" w:sz="4" w:space="0" w:color="385623" w:themeColor="accent6" w:themeShade="80"/>
            </w:tcBorders>
          </w:tcPr>
          <w:p w14:paraId="53087C77" w14:textId="77777777" w:rsidR="001E4138" w:rsidRPr="00F82279" w:rsidRDefault="001E4138" w:rsidP="001E4138">
            <w:pPr>
              <w:jc w:val="center"/>
              <w:rPr>
                <w:color w:val="auto"/>
                <w:sz w:val="32"/>
                <w:szCs w:val="32"/>
              </w:rPr>
            </w:pPr>
          </w:p>
          <w:p w14:paraId="50DB5047" w14:textId="5F8D83DC" w:rsidR="001E4138" w:rsidRPr="00F82279" w:rsidRDefault="001E4138" w:rsidP="001E4138">
            <w:pPr>
              <w:jc w:val="center"/>
              <w:rPr>
                <w:color w:val="auto"/>
                <w:sz w:val="32"/>
                <w:szCs w:val="32"/>
              </w:rPr>
            </w:pPr>
            <w:r w:rsidRPr="00F82279">
              <w:rPr>
                <w:color w:val="auto"/>
                <w:sz w:val="32"/>
                <w:szCs w:val="32"/>
              </w:rPr>
              <w:t>Issue</w:t>
            </w:r>
          </w:p>
        </w:tc>
        <w:tc>
          <w:tcPr>
            <w:tcW w:w="2868" w:type="dxa"/>
            <w:tcBorders>
              <w:top w:val="single" w:sz="4" w:space="0" w:color="385623" w:themeColor="accent6" w:themeShade="80"/>
              <w:left w:val="single" w:sz="4" w:space="0" w:color="385623" w:themeColor="accent6" w:themeShade="80"/>
              <w:bottom w:val="single" w:sz="4" w:space="0" w:color="385623" w:themeColor="accent6" w:themeShade="80"/>
              <w:right w:val="single" w:sz="4" w:space="0" w:color="385623" w:themeColor="accent6" w:themeShade="80"/>
            </w:tcBorders>
          </w:tcPr>
          <w:p w14:paraId="7F9A8E38" w14:textId="77777777" w:rsidR="001E4138" w:rsidRPr="00F82279" w:rsidRDefault="001E4138" w:rsidP="001E4138">
            <w:pPr>
              <w:jc w:val="center"/>
              <w:cnfStyle w:val="100000000000" w:firstRow="1" w:lastRow="0" w:firstColumn="0" w:lastColumn="0" w:oddVBand="0" w:evenVBand="0" w:oddHBand="0" w:evenHBand="0" w:firstRowFirstColumn="0" w:firstRowLastColumn="0" w:lastRowFirstColumn="0" w:lastRowLastColumn="0"/>
              <w:rPr>
                <w:color w:val="auto"/>
                <w:sz w:val="32"/>
                <w:szCs w:val="32"/>
              </w:rPr>
            </w:pPr>
          </w:p>
          <w:p w14:paraId="08A39DBF" w14:textId="75707A1A" w:rsidR="001E4138" w:rsidRPr="00F82279" w:rsidRDefault="00A231ED" w:rsidP="001E4138">
            <w:pPr>
              <w:jc w:val="center"/>
              <w:cnfStyle w:val="100000000000" w:firstRow="1" w:lastRow="0" w:firstColumn="0" w:lastColumn="0" w:oddVBand="0" w:evenVBand="0" w:oddHBand="0" w:evenHBand="0" w:firstRowFirstColumn="0" w:firstRowLastColumn="0" w:lastRowFirstColumn="0" w:lastRowLastColumn="0"/>
              <w:rPr>
                <w:color w:val="auto"/>
                <w:sz w:val="32"/>
                <w:szCs w:val="32"/>
              </w:rPr>
            </w:pPr>
            <w:r>
              <w:rPr>
                <w:color w:val="auto"/>
                <w:sz w:val="32"/>
                <w:szCs w:val="32"/>
              </w:rPr>
              <w:t xml:space="preserve">Context and </w:t>
            </w:r>
            <w:r w:rsidR="001E4138" w:rsidRPr="00F82279">
              <w:rPr>
                <w:color w:val="auto"/>
                <w:sz w:val="32"/>
                <w:szCs w:val="32"/>
              </w:rPr>
              <w:t>Possible</w:t>
            </w:r>
            <w:r w:rsidR="00FB6061">
              <w:rPr>
                <w:color w:val="auto"/>
                <w:sz w:val="32"/>
                <w:szCs w:val="32"/>
              </w:rPr>
              <w:t xml:space="preserve"> </w:t>
            </w:r>
            <w:r w:rsidR="00543482">
              <w:rPr>
                <w:color w:val="auto"/>
                <w:sz w:val="32"/>
                <w:szCs w:val="32"/>
              </w:rPr>
              <w:t>Approaches for Updating the Policy</w:t>
            </w:r>
          </w:p>
        </w:tc>
        <w:tc>
          <w:tcPr>
            <w:tcW w:w="3713" w:type="dxa"/>
            <w:tcBorders>
              <w:top w:val="single" w:sz="4" w:space="0" w:color="385623" w:themeColor="accent6" w:themeShade="80"/>
              <w:left w:val="single" w:sz="4" w:space="0" w:color="385623" w:themeColor="accent6" w:themeShade="80"/>
              <w:bottom w:val="single" w:sz="4" w:space="0" w:color="385623" w:themeColor="accent6" w:themeShade="80"/>
              <w:right w:val="single" w:sz="4" w:space="0" w:color="385623" w:themeColor="accent6" w:themeShade="80"/>
            </w:tcBorders>
          </w:tcPr>
          <w:p w14:paraId="5D758D04" w14:textId="77777777" w:rsidR="001E4138" w:rsidRPr="00F82279" w:rsidRDefault="001E4138" w:rsidP="001E4138">
            <w:pPr>
              <w:jc w:val="center"/>
              <w:cnfStyle w:val="100000000000" w:firstRow="1" w:lastRow="0" w:firstColumn="0" w:lastColumn="0" w:oddVBand="0" w:evenVBand="0" w:oddHBand="0" w:evenHBand="0" w:firstRowFirstColumn="0" w:firstRowLastColumn="0" w:lastRowFirstColumn="0" w:lastRowLastColumn="0"/>
              <w:rPr>
                <w:color w:val="auto"/>
                <w:sz w:val="32"/>
                <w:szCs w:val="32"/>
              </w:rPr>
            </w:pPr>
          </w:p>
          <w:p w14:paraId="07E755B9" w14:textId="5F18D75B" w:rsidR="001E4138" w:rsidRPr="00F82279" w:rsidRDefault="001E4138" w:rsidP="001E4138">
            <w:pPr>
              <w:jc w:val="center"/>
              <w:cnfStyle w:val="100000000000" w:firstRow="1" w:lastRow="0" w:firstColumn="0" w:lastColumn="0" w:oddVBand="0" w:evenVBand="0" w:oddHBand="0" w:evenHBand="0" w:firstRowFirstColumn="0" w:firstRowLastColumn="0" w:lastRowFirstColumn="0" w:lastRowLastColumn="0"/>
              <w:rPr>
                <w:color w:val="auto"/>
                <w:sz w:val="32"/>
                <w:szCs w:val="32"/>
              </w:rPr>
            </w:pPr>
            <w:r w:rsidRPr="003E6EC9">
              <w:rPr>
                <w:color w:val="auto"/>
                <w:sz w:val="32"/>
                <w:szCs w:val="32"/>
              </w:rPr>
              <w:t>Questions</w:t>
            </w:r>
          </w:p>
        </w:tc>
        <w:tc>
          <w:tcPr>
            <w:tcW w:w="4410" w:type="dxa"/>
            <w:tcBorders>
              <w:top w:val="single" w:sz="4" w:space="0" w:color="385623" w:themeColor="accent6" w:themeShade="80"/>
              <w:left w:val="single" w:sz="4" w:space="0" w:color="385623" w:themeColor="accent6" w:themeShade="80"/>
              <w:bottom w:val="single" w:sz="4" w:space="0" w:color="385623" w:themeColor="accent6" w:themeShade="80"/>
              <w:right w:val="single" w:sz="4" w:space="0" w:color="385623" w:themeColor="accent6" w:themeShade="80"/>
            </w:tcBorders>
            <w:shd w:val="clear" w:color="auto" w:fill="FFFF00"/>
          </w:tcPr>
          <w:p w14:paraId="4EAA85CD" w14:textId="77777777" w:rsidR="001E4138" w:rsidRPr="00F82279" w:rsidRDefault="001E4138" w:rsidP="001E4138">
            <w:pPr>
              <w:jc w:val="center"/>
              <w:cnfStyle w:val="100000000000" w:firstRow="1" w:lastRow="0" w:firstColumn="0" w:lastColumn="0" w:oddVBand="0" w:evenVBand="0" w:oddHBand="0" w:evenHBand="0" w:firstRowFirstColumn="0" w:firstRowLastColumn="0" w:lastRowFirstColumn="0" w:lastRowLastColumn="0"/>
              <w:rPr>
                <w:color w:val="auto"/>
                <w:sz w:val="32"/>
                <w:szCs w:val="32"/>
              </w:rPr>
            </w:pPr>
          </w:p>
          <w:p w14:paraId="50D04990" w14:textId="2458E7AF" w:rsidR="001E4138" w:rsidRPr="00F82279" w:rsidRDefault="00D81CEE" w:rsidP="001E4138">
            <w:pPr>
              <w:jc w:val="center"/>
              <w:cnfStyle w:val="100000000000" w:firstRow="1" w:lastRow="0" w:firstColumn="0" w:lastColumn="0" w:oddVBand="0" w:evenVBand="0" w:oddHBand="0" w:evenHBand="0" w:firstRowFirstColumn="0" w:firstRowLastColumn="0" w:lastRowFirstColumn="0" w:lastRowLastColumn="0"/>
              <w:rPr>
                <w:color w:val="auto"/>
                <w:sz w:val="32"/>
                <w:szCs w:val="32"/>
              </w:rPr>
            </w:pPr>
            <w:r>
              <w:rPr>
                <w:color w:val="auto"/>
                <w:sz w:val="32"/>
                <w:szCs w:val="32"/>
              </w:rPr>
              <w:t xml:space="preserve">Advice </w:t>
            </w:r>
            <w:r w:rsidR="003E6EC9">
              <w:rPr>
                <w:color w:val="auto"/>
                <w:sz w:val="32"/>
                <w:szCs w:val="32"/>
              </w:rPr>
              <w:t>Provided by</w:t>
            </w:r>
            <w:r>
              <w:rPr>
                <w:color w:val="auto"/>
                <w:sz w:val="32"/>
                <w:szCs w:val="32"/>
              </w:rPr>
              <w:t xml:space="preserve"> </w:t>
            </w:r>
            <w:r w:rsidR="00325FDC">
              <w:rPr>
                <w:color w:val="auto"/>
                <w:sz w:val="32"/>
                <w:szCs w:val="32"/>
              </w:rPr>
              <w:t>First Nations</w:t>
            </w:r>
          </w:p>
        </w:tc>
      </w:tr>
      <w:tr w:rsidR="00D061D0" w14:paraId="2DBE85EB" w14:textId="77777777" w:rsidTr="00577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64" w:type="dxa"/>
            <w:tcBorders>
              <w:top w:val="single" w:sz="4" w:space="0" w:color="385623" w:themeColor="accent6" w:themeShade="80"/>
            </w:tcBorders>
          </w:tcPr>
          <w:p w14:paraId="698CAEEE" w14:textId="77777777" w:rsidR="001E4138" w:rsidRPr="001E4138" w:rsidRDefault="001E4138" w:rsidP="001E4138">
            <w:r w:rsidRPr="001E4138">
              <w:rPr>
                <w:lang w:val="en-US"/>
              </w:rPr>
              <w:t>Value for Money/Best Value</w:t>
            </w:r>
          </w:p>
          <w:p w14:paraId="422BFE4A" w14:textId="77777777" w:rsidR="001E4138" w:rsidRDefault="001E4138" w:rsidP="001E4138"/>
        </w:tc>
        <w:tc>
          <w:tcPr>
            <w:tcW w:w="2868" w:type="dxa"/>
            <w:tcBorders>
              <w:top w:val="single" w:sz="4" w:space="0" w:color="385623" w:themeColor="accent6" w:themeShade="80"/>
            </w:tcBorders>
          </w:tcPr>
          <w:p w14:paraId="2D7175D8" w14:textId="5483BF13" w:rsidR="00FC7C3C" w:rsidRPr="00AA5222" w:rsidRDefault="00FC7C3C" w:rsidP="00FC7C3C">
            <w:pPr>
              <w:spacing w:after="240"/>
              <w:cnfStyle w:val="000000100000" w:firstRow="0" w:lastRow="0" w:firstColumn="0" w:lastColumn="0" w:oddVBand="0" w:evenVBand="0" w:oddHBand="1" w:evenHBand="0" w:firstRowFirstColumn="0" w:firstRowLastColumn="0" w:lastRowFirstColumn="0" w:lastRowLastColumn="0"/>
              <w:rPr>
                <w:b/>
                <w:bCs/>
              </w:rPr>
            </w:pPr>
            <w:r w:rsidRPr="00AA5222">
              <w:rPr>
                <w:b/>
                <w:bCs/>
              </w:rPr>
              <w:t xml:space="preserve">Context: </w:t>
            </w:r>
          </w:p>
          <w:p w14:paraId="5D461464" w14:textId="6F762F6D" w:rsidR="00FC7C3C" w:rsidRDefault="00FB6061">
            <w:pPr>
              <w:pStyle w:val="ListParagraph"/>
              <w:numPr>
                <w:ilvl w:val="0"/>
                <w:numId w:val="3"/>
              </w:numPr>
              <w:spacing w:after="240"/>
              <w:cnfStyle w:val="000000100000" w:firstRow="0" w:lastRow="0" w:firstColumn="0" w:lastColumn="0" w:oddVBand="0" w:evenVBand="0" w:oddHBand="1" w:evenHBand="0" w:firstRowFirstColumn="0" w:firstRowLastColumn="0" w:lastRowFirstColumn="0" w:lastRowLastColumn="0"/>
            </w:pPr>
            <w:r>
              <w:t xml:space="preserve">The current definition of “value for money” is often interpreted as putting too much weight on the bid price of a proposal </w:t>
            </w:r>
          </w:p>
          <w:p w14:paraId="24065060" w14:textId="0B677DFB" w:rsidR="00FB6061" w:rsidRDefault="00FB6061">
            <w:pPr>
              <w:pStyle w:val="ListParagraph"/>
              <w:numPr>
                <w:ilvl w:val="0"/>
                <w:numId w:val="3"/>
              </w:numPr>
              <w:spacing w:after="240"/>
              <w:cnfStyle w:val="000000100000" w:firstRow="0" w:lastRow="0" w:firstColumn="0" w:lastColumn="0" w:oddVBand="0" w:evenVBand="0" w:oddHBand="1" w:evenHBand="0" w:firstRowFirstColumn="0" w:firstRowLastColumn="0" w:lastRowFirstColumn="0" w:lastRowLastColumn="0"/>
            </w:pPr>
            <w:r>
              <w:t xml:space="preserve">However, the lowest price is not always representative of best value </w:t>
            </w:r>
          </w:p>
          <w:p w14:paraId="10A87C0E" w14:textId="77777777" w:rsidR="00433FFC" w:rsidRPr="00433FFC" w:rsidRDefault="00FB6061">
            <w:pPr>
              <w:pStyle w:val="ListParagraph"/>
              <w:numPr>
                <w:ilvl w:val="0"/>
                <w:numId w:val="3"/>
              </w:numPr>
              <w:spacing w:after="240"/>
              <w:cnfStyle w:val="000000100000" w:firstRow="0" w:lastRow="0" w:firstColumn="0" w:lastColumn="0" w:oddVBand="0" w:evenVBand="0" w:oddHBand="1" w:evenHBand="0" w:firstRowFirstColumn="0" w:firstRowLastColumn="0" w:lastRowFirstColumn="0" w:lastRowLastColumn="0"/>
              <w:rPr>
                <w:lang w:val="en-US"/>
              </w:rPr>
            </w:pPr>
            <w:r>
              <w:t>Factors related to a community’s socioeconomic development should also be considered</w:t>
            </w:r>
          </w:p>
          <w:p w14:paraId="7968C9D6" w14:textId="2AABE514" w:rsidR="00BA652F" w:rsidRPr="00433FFC" w:rsidRDefault="005F15A8">
            <w:pPr>
              <w:pStyle w:val="ListParagraph"/>
              <w:numPr>
                <w:ilvl w:val="0"/>
                <w:numId w:val="3"/>
              </w:numPr>
              <w:spacing w:after="240"/>
              <w:cnfStyle w:val="000000100000" w:firstRow="0" w:lastRow="0" w:firstColumn="0" w:lastColumn="0" w:oddVBand="0" w:evenVBand="0" w:oddHBand="1" w:evenHBand="0" w:firstRowFirstColumn="0" w:firstRowLastColumn="0" w:lastRowFirstColumn="0" w:lastRowLastColumn="0"/>
              <w:rPr>
                <w:lang w:val="en-US"/>
              </w:rPr>
            </w:pPr>
            <w:r>
              <w:t xml:space="preserve">“Best value” could be based </w:t>
            </w:r>
            <w:r w:rsidRPr="00C214C6">
              <w:t xml:space="preserve">on achieving a balance between the quality of the proposal, how the proposal brings socioeconomic benefits and opportunities to First Nations, and the </w:t>
            </w:r>
            <w:r w:rsidR="00C214C6" w:rsidRPr="00C214C6">
              <w:t>cost of the project</w:t>
            </w:r>
            <w:r w:rsidRPr="00C214C6">
              <w:t xml:space="preserve"> </w:t>
            </w:r>
          </w:p>
          <w:p w14:paraId="7F6E3EF5" w14:textId="2B4DC6F2" w:rsidR="00FB6061" w:rsidRPr="00FB6061" w:rsidRDefault="00D451F4" w:rsidP="0069352D">
            <w:pPr>
              <w:spacing w:after="240"/>
              <w:cnfStyle w:val="000000100000" w:firstRow="0" w:lastRow="0" w:firstColumn="0" w:lastColumn="0" w:oddVBand="0" w:evenVBand="0" w:oddHBand="1" w:evenHBand="0" w:firstRowFirstColumn="0" w:firstRowLastColumn="0" w:lastRowFirstColumn="0" w:lastRowLastColumn="0"/>
              <w:rPr>
                <w:b/>
                <w:bCs/>
                <w:lang w:val="en-US"/>
              </w:rPr>
            </w:pPr>
            <w:r>
              <w:rPr>
                <w:b/>
                <w:bCs/>
                <w:lang w:val="en-US"/>
              </w:rPr>
              <w:t>Possible approach</w:t>
            </w:r>
            <w:r w:rsidR="00840198">
              <w:rPr>
                <w:b/>
                <w:bCs/>
                <w:lang w:val="en-US"/>
              </w:rPr>
              <w:t>es</w:t>
            </w:r>
            <w:r w:rsidR="00FB6061" w:rsidRPr="00FB6061">
              <w:rPr>
                <w:b/>
                <w:bCs/>
                <w:lang w:val="en-US"/>
              </w:rPr>
              <w:t xml:space="preserve"> </w:t>
            </w:r>
            <w:r w:rsidR="00840198">
              <w:rPr>
                <w:b/>
                <w:bCs/>
                <w:lang w:val="en-US"/>
              </w:rPr>
              <w:t>for</w:t>
            </w:r>
            <w:r w:rsidR="00FB6061" w:rsidRPr="00FB6061">
              <w:rPr>
                <w:b/>
                <w:bCs/>
                <w:lang w:val="en-US"/>
              </w:rPr>
              <w:t xml:space="preserve"> </w:t>
            </w:r>
            <w:r>
              <w:rPr>
                <w:b/>
                <w:bCs/>
                <w:lang w:val="en-US"/>
              </w:rPr>
              <w:t xml:space="preserve">updating the </w:t>
            </w:r>
            <w:r w:rsidR="00FB6061" w:rsidRPr="00FB6061">
              <w:rPr>
                <w:b/>
                <w:bCs/>
                <w:lang w:val="en-US"/>
              </w:rPr>
              <w:t>Tendering Policy:</w:t>
            </w:r>
          </w:p>
          <w:p w14:paraId="49654F51" w14:textId="77777777" w:rsidR="00FB6061" w:rsidRDefault="00FB6061">
            <w:pPr>
              <w:pStyle w:val="ListParagraph"/>
              <w:numPr>
                <w:ilvl w:val="0"/>
                <w:numId w:val="4"/>
              </w:numPr>
              <w:spacing w:after="240"/>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Change the term from “value for money” to “best value” </w:t>
            </w:r>
          </w:p>
          <w:p w14:paraId="3A3245A1" w14:textId="77777777" w:rsidR="00FB6061" w:rsidRDefault="00FB6061">
            <w:pPr>
              <w:pStyle w:val="ListParagraph"/>
              <w:numPr>
                <w:ilvl w:val="0"/>
                <w:numId w:val="4"/>
              </w:numPr>
              <w:spacing w:after="240"/>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Update the definition of the policy to remove emphasis on price and include other elements: </w:t>
            </w:r>
          </w:p>
          <w:p w14:paraId="727D2332" w14:textId="5FBBFFA0" w:rsidR="00FB6061" w:rsidRDefault="00FB6061" w:rsidP="00FB6061">
            <w:pPr>
              <w:ind w:left="258"/>
              <w:cnfStyle w:val="000000100000" w:firstRow="0" w:lastRow="0" w:firstColumn="0" w:lastColumn="0" w:oddVBand="0" w:evenVBand="0" w:oddHBand="1" w:evenHBand="0" w:firstRowFirstColumn="0" w:firstRowLastColumn="0" w:lastRowFirstColumn="0" w:lastRowLastColumn="0"/>
              <w:rPr>
                <w:i/>
                <w:iCs/>
              </w:rPr>
            </w:pPr>
            <w:r w:rsidRPr="0069352D">
              <w:rPr>
                <w:b/>
                <w:bCs/>
                <w:i/>
                <w:iCs/>
              </w:rPr>
              <w:t>Best value</w:t>
            </w:r>
            <w:r w:rsidRPr="004B2A6A">
              <w:rPr>
                <w:i/>
                <w:iCs/>
              </w:rPr>
              <w:t xml:space="preserve"> describes the extent to which a bid/proposal for a capital project achieves the optimal balance of resource expenditure, quality</w:t>
            </w:r>
            <w:r w:rsidRPr="004B2A6A">
              <w:rPr>
                <w:rStyle w:val="EndnoteReference"/>
              </w:rPr>
              <w:endnoteReference w:id="1"/>
            </w:r>
            <w:r w:rsidRPr="004B2A6A">
              <w:rPr>
                <w:i/>
                <w:iCs/>
              </w:rPr>
              <w:t xml:space="preserve">, and the realization of socioeconomic benefits and well-being outcomes for First Nations communities, through the infrastructure asset(s) or professional services being provided. The lowest price of a bid/proposal is not always representative of best value.   </w:t>
            </w:r>
          </w:p>
          <w:p w14:paraId="4A4A9981" w14:textId="77777777" w:rsidR="00FB6061" w:rsidRPr="004B2A6A" w:rsidRDefault="00FB6061" w:rsidP="00FB6061">
            <w:pPr>
              <w:ind w:left="258"/>
              <w:cnfStyle w:val="000000100000" w:firstRow="0" w:lastRow="0" w:firstColumn="0" w:lastColumn="0" w:oddVBand="0" w:evenVBand="0" w:oddHBand="1" w:evenHBand="0" w:firstRowFirstColumn="0" w:firstRowLastColumn="0" w:lastRowFirstColumn="0" w:lastRowLastColumn="0"/>
              <w:rPr>
                <w:i/>
                <w:iCs/>
              </w:rPr>
            </w:pPr>
          </w:p>
          <w:p w14:paraId="741F8B25" w14:textId="348ABD1A" w:rsidR="00FB6061" w:rsidRDefault="00FB6061" w:rsidP="00E66A5B">
            <w:pPr>
              <w:pStyle w:val="EndnoteText"/>
              <w:ind w:left="258"/>
              <w:cnfStyle w:val="000000100000" w:firstRow="0" w:lastRow="0" w:firstColumn="0" w:lastColumn="0" w:oddVBand="0" w:evenVBand="0" w:oddHBand="1" w:evenHBand="0" w:firstRowFirstColumn="0" w:firstRowLastColumn="0" w:lastRowFirstColumn="0" w:lastRowLastColumn="0"/>
            </w:pPr>
            <w:r>
              <w:rPr>
                <w:rStyle w:val="EndnoteReference"/>
              </w:rPr>
              <w:footnoteRef/>
            </w:r>
            <w:r>
              <w:t xml:space="preserve"> “Quality” refers to the quality of the project or services being provided in terms of the efficiency and effectiveness of the associated proposal. </w:t>
            </w:r>
          </w:p>
          <w:p w14:paraId="49856763" w14:textId="77777777" w:rsidR="0056719B" w:rsidRDefault="0056719B" w:rsidP="00E66A5B">
            <w:pPr>
              <w:pStyle w:val="EndnoteText"/>
              <w:ind w:left="258"/>
              <w:cnfStyle w:val="000000100000" w:firstRow="0" w:lastRow="0" w:firstColumn="0" w:lastColumn="0" w:oddVBand="0" w:evenVBand="0" w:oddHBand="1" w:evenHBand="0" w:firstRowFirstColumn="0" w:firstRowLastColumn="0" w:lastRowFirstColumn="0" w:lastRowLastColumn="0"/>
            </w:pPr>
          </w:p>
          <w:p w14:paraId="2CC73CDE" w14:textId="07FB45E3" w:rsidR="00FB6061" w:rsidRPr="00FB6061" w:rsidRDefault="00FB6061" w:rsidP="00D96516">
            <w:pPr>
              <w:pStyle w:val="ListParagraph"/>
              <w:numPr>
                <w:ilvl w:val="0"/>
                <w:numId w:val="4"/>
              </w:numPr>
              <w:spacing w:after="120"/>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Provide guidance for how best value can be measured </w:t>
            </w:r>
          </w:p>
        </w:tc>
        <w:tc>
          <w:tcPr>
            <w:tcW w:w="3713" w:type="dxa"/>
            <w:tcBorders>
              <w:top w:val="single" w:sz="4" w:space="0" w:color="385623" w:themeColor="accent6" w:themeShade="80"/>
            </w:tcBorders>
          </w:tcPr>
          <w:p w14:paraId="3B69DA1E" w14:textId="5A2F0D7D" w:rsidR="00E95DB1" w:rsidRDefault="00E95DB1" w:rsidP="00917594">
            <w:pPr>
              <w:pStyle w:val="ListParagraph"/>
              <w:numPr>
                <w:ilvl w:val="0"/>
                <w:numId w:val="13"/>
              </w:numPr>
              <w:spacing w:after="240"/>
              <w:ind w:left="504"/>
              <w:contextualSpacing w:val="0"/>
              <w:cnfStyle w:val="000000100000" w:firstRow="0" w:lastRow="0" w:firstColumn="0" w:lastColumn="0" w:oddVBand="0" w:evenVBand="0" w:oddHBand="1" w:evenHBand="0" w:firstRowFirstColumn="0" w:firstRowLastColumn="0" w:lastRowFirstColumn="0" w:lastRowLastColumn="0"/>
            </w:pPr>
            <w:r>
              <w:t>Do</w:t>
            </w:r>
            <w:r w:rsidR="005F15A8">
              <w:t xml:space="preserve"> you</w:t>
            </w:r>
            <w:r w:rsidR="00BC64C9">
              <w:t xml:space="preserve"> agree with the proposed use and definition of “best value”? Why or why not? </w:t>
            </w:r>
            <w:r w:rsidR="005F15A8">
              <w:t xml:space="preserve"> </w:t>
            </w:r>
          </w:p>
          <w:p w14:paraId="53A0BA06" w14:textId="77777777" w:rsidR="00113042" w:rsidRDefault="00FA0586" w:rsidP="00917594">
            <w:pPr>
              <w:pStyle w:val="ListParagraph"/>
              <w:numPr>
                <w:ilvl w:val="0"/>
                <w:numId w:val="13"/>
              </w:numPr>
              <w:spacing w:after="240"/>
              <w:ind w:left="504"/>
              <w:contextualSpacing w:val="0"/>
              <w:cnfStyle w:val="000000100000" w:firstRow="0" w:lastRow="0" w:firstColumn="0" w:lastColumn="0" w:oddVBand="0" w:evenVBand="0" w:oddHBand="1" w:evenHBand="0" w:firstRowFirstColumn="0" w:firstRowLastColumn="0" w:lastRowFirstColumn="0" w:lastRowLastColumn="0"/>
            </w:pPr>
            <w:r>
              <w:t xml:space="preserve">What tools </w:t>
            </w:r>
            <w:r w:rsidR="009337E3">
              <w:t xml:space="preserve">can </w:t>
            </w:r>
            <w:r>
              <w:t>be used to measure socio-economic benefits for the purpose of selecting a bid</w:t>
            </w:r>
            <w:r w:rsidR="005A1D95" w:rsidRPr="00FA0586">
              <w:t>?</w:t>
            </w:r>
          </w:p>
          <w:p w14:paraId="7CE469EC" w14:textId="04F0D72A" w:rsidR="007811E7" w:rsidRPr="007B6786" w:rsidRDefault="007811E7" w:rsidP="0057702E">
            <w:pPr>
              <w:spacing w:after="240"/>
              <w:ind w:left="504"/>
              <w:cnfStyle w:val="000000100000" w:firstRow="0" w:lastRow="0" w:firstColumn="0" w:lastColumn="0" w:oddVBand="0" w:evenVBand="0" w:oddHBand="1" w:evenHBand="0" w:firstRowFirstColumn="0" w:firstRowLastColumn="0" w:lastRowFirstColumn="0" w:lastRowLastColumn="0"/>
              <w:rPr>
                <w:i/>
                <w:iCs/>
              </w:rPr>
            </w:pPr>
            <w:r w:rsidRPr="007B6786">
              <w:rPr>
                <w:i/>
                <w:iCs/>
              </w:rPr>
              <w:t xml:space="preserve">Examples </w:t>
            </w:r>
            <w:r w:rsidR="007F654B" w:rsidRPr="007B6786">
              <w:rPr>
                <w:i/>
                <w:iCs/>
              </w:rPr>
              <w:t xml:space="preserve">of what </w:t>
            </w:r>
            <w:r w:rsidR="00DC2C4A" w:rsidRPr="007B6786">
              <w:rPr>
                <w:i/>
                <w:iCs/>
              </w:rPr>
              <w:t>we</w:t>
            </w:r>
            <w:r w:rsidR="0082044C" w:rsidRPr="007B6786">
              <w:rPr>
                <w:i/>
                <w:iCs/>
              </w:rPr>
              <w:t xml:space="preserve"> have</w:t>
            </w:r>
            <w:r w:rsidRPr="007B6786">
              <w:rPr>
                <w:i/>
                <w:iCs/>
              </w:rPr>
              <w:t xml:space="preserve"> heard from other sessions: </w:t>
            </w:r>
          </w:p>
          <w:p w14:paraId="1756DEF3" w14:textId="56A2AC4A" w:rsidR="007811E7" w:rsidRPr="007B6786" w:rsidRDefault="00354E53" w:rsidP="00116060">
            <w:pPr>
              <w:pStyle w:val="ListParagraph"/>
              <w:numPr>
                <w:ilvl w:val="1"/>
                <w:numId w:val="20"/>
              </w:numPr>
              <w:spacing w:after="120"/>
              <w:contextualSpacing w:val="0"/>
              <w:cnfStyle w:val="000000100000" w:firstRow="0" w:lastRow="0" w:firstColumn="0" w:lastColumn="0" w:oddVBand="0" w:evenVBand="0" w:oddHBand="1" w:evenHBand="0" w:firstRowFirstColumn="0" w:firstRowLastColumn="0" w:lastRowFirstColumn="0" w:lastRowLastColumn="0"/>
              <w:rPr>
                <w:i/>
                <w:iCs/>
              </w:rPr>
            </w:pPr>
            <w:r w:rsidRPr="007B6786">
              <w:rPr>
                <w:i/>
                <w:iCs/>
              </w:rPr>
              <w:t>Q</w:t>
            </w:r>
            <w:r w:rsidR="00951CB1" w:rsidRPr="007B6786">
              <w:rPr>
                <w:i/>
                <w:iCs/>
              </w:rPr>
              <w:t xml:space="preserve">uantitative metrics for </w:t>
            </w:r>
            <w:r w:rsidR="00F244DF" w:rsidRPr="007B6786">
              <w:rPr>
                <w:i/>
                <w:iCs/>
              </w:rPr>
              <w:t xml:space="preserve">local </w:t>
            </w:r>
            <w:r w:rsidR="00951CB1" w:rsidRPr="007B6786">
              <w:rPr>
                <w:i/>
                <w:iCs/>
              </w:rPr>
              <w:t xml:space="preserve">employment and income levels </w:t>
            </w:r>
          </w:p>
          <w:p w14:paraId="7276DE45" w14:textId="14E8B788" w:rsidR="00951CB1" w:rsidRDefault="00354E53" w:rsidP="00116060">
            <w:pPr>
              <w:pStyle w:val="ListParagraph"/>
              <w:numPr>
                <w:ilvl w:val="1"/>
                <w:numId w:val="20"/>
              </w:numPr>
              <w:spacing w:after="120"/>
              <w:contextualSpacing w:val="0"/>
              <w:cnfStyle w:val="000000100000" w:firstRow="0" w:lastRow="0" w:firstColumn="0" w:lastColumn="0" w:oddVBand="0" w:evenVBand="0" w:oddHBand="1" w:evenHBand="0" w:firstRowFirstColumn="0" w:firstRowLastColumn="0" w:lastRowFirstColumn="0" w:lastRowLastColumn="0"/>
            </w:pPr>
            <w:r w:rsidRPr="007B6786">
              <w:rPr>
                <w:i/>
                <w:iCs/>
              </w:rPr>
              <w:t>S</w:t>
            </w:r>
            <w:r w:rsidR="00B52B62" w:rsidRPr="007B6786">
              <w:rPr>
                <w:i/>
                <w:iCs/>
              </w:rPr>
              <w:t>election of criteria that are important for First Nations communities and businesses</w:t>
            </w:r>
            <w:r w:rsidR="00B52B62">
              <w:t xml:space="preserve"> </w:t>
            </w:r>
            <w:r w:rsidR="00951CB1">
              <w:t xml:space="preserve"> </w:t>
            </w:r>
          </w:p>
        </w:tc>
        <w:tc>
          <w:tcPr>
            <w:tcW w:w="4410" w:type="dxa"/>
            <w:tcBorders>
              <w:top w:val="single" w:sz="4" w:space="0" w:color="385623" w:themeColor="accent6" w:themeShade="80"/>
            </w:tcBorders>
          </w:tcPr>
          <w:p w14:paraId="553A0429" w14:textId="77777777" w:rsidR="001E4138" w:rsidRDefault="001E4138" w:rsidP="001E4138">
            <w:pPr>
              <w:cnfStyle w:val="000000100000" w:firstRow="0" w:lastRow="0" w:firstColumn="0" w:lastColumn="0" w:oddVBand="0" w:evenVBand="0" w:oddHBand="1" w:evenHBand="0" w:firstRowFirstColumn="0" w:firstRowLastColumn="0" w:lastRowFirstColumn="0" w:lastRowLastColumn="0"/>
            </w:pPr>
          </w:p>
        </w:tc>
      </w:tr>
      <w:tr w:rsidR="00D061D0" w14:paraId="32B0F151" w14:textId="77777777" w:rsidTr="0057702E">
        <w:tc>
          <w:tcPr>
            <w:cnfStyle w:val="001000000000" w:firstRow="0" w:lastRow="0" w:firstColumn="1" w:lastColumn="0" w:oddVBand="0" w:evenVBand="0" w:oddHBand="0" w:evenHBand="0" w:firstRowFirstColumn="0" w:firstRowLastColumn="0" w:lastRowFirstColumn="0" w:lastRowLastColumn="0"/>
            <w:tcW w:w="1964" w:type="dxa"/>
          </w:tcPr>
          <w:p w14:paraId="012446DE" w14:textId="573025F2" w:rsidR="001E4138" w:rsidRPr="00D07906" w:rsidRDefault="0002438C" w:rsidP="001E4138">
            <w:r>
              <w:t>Increasing First Nations’</w:t>
            </w:r>
            <w:r w:rsidR="005E676F" w:rsidRPr="00D07906">
              <w:t xml:space="preserve"> participation in capital projects </w:t>
            </w:r>
          </w:p>
        </w:tc>
        <w:tc>
          <w:tcPr>
            <w:tcW w:w="2868" w:type="dxa"/>
          </w:tcPr>
          <w:p w14:paraId="3B6369A8" w14:textId="7A4AD30D" w:rsidR="005A6A6B" w:rsidRPr="00AA5222" w:rsidRDefault="005A6A6B" w:rsidP="005A6A6B">
            <w:pPr>
              <w:spacing w:after="240"/>
              <w:cnfStyle w:val="000000000000" w:firstRow="0" w:lastRow="0" w:firstColumn="0" w:lastColumn="0" w:oddVBand="0" w:evenVBand="0" w:oddHBand="0" w:evenHBand="0" w:firstRowFirstColumn="0" w:firstRowLastColumn="0" w:lastRowFirstColumn="0" w:lastRowLastColumn="0"/>
              <w:rPr>
                <w:b/>
                <w:bCs/>
              </w:rPr>
            </w:pPr>
            <w:r w:rsidRPr="00AA5222">
              <w:rPr>
                <w:b/>
                <w:bCs/>
              </w:rPr>
              <w:t>Context</w:t>
            </w:r>
          </w:p>
          <w:p w14:paraId="69634DB5" w14:textId="77777777" w:rsidR="005A6A6B" w:rsidRPr="005A6A6B" w:rsidRDefault="005A6A6B">
            <w:pPr>
              <w:pStyle w:val="ListParagraph"/>
              <w:numPr>
                <w:ilvl w:val="0"/>
                <w:numId w:val="4"/>
              </w:numPr>
              <w:spacing w:after="240"/>
              <w:cnfStyle w:val="000000000000" w:firstRow="0" w:lastRow="0" w:firstColumn="0" w:lastColumn="0" w:oddVBand="0" w:evenVBand="0" w:oddHBand="0" w:evenHBand="0" w:firstRowFirstColumn="0" w:firstRowLastColumn="0" w:lastRowFirstColumn="0" w:lastRowLastColumn="0"/>
              <w:rPr>
                <w:lang w:val="en-US"/>
              </w:rPr>
            </w:pPr>
            <w:r w:rsidRPr="005A6A6B">
              <w:rPr>
                <w:lang w:val="en-US"/>
              </w:rPr>
              <w:t xml:space="preserve">Bonding can be a barrier for First Nations to participate in capital projects </w:t>
            </w:r>
          </w:p>
          <w:p w14:paraId="21A8F571" w14:textId="77777777" w:rsidR="005A6A6B" w:rsidRPr="005A6A6B" w:rsidRDefault="005A6A6B">
            <w:pPr>
              <w:pStyle w:val="ListParagraph"/>
              <w:numPr>
                <w:ilvl w:val="0"/>
                <w:numId w:val="4"/>
              </w:numPr>
              <w:spacing w:after="240"/>
              <w:cnfStyle w:val="000000000000" w:firstRow="0" w:lastRow="0" w:firstColumn="0" w:lastColumn="0" w:oddVBand="0" w:evenVBand="0" w:oddHBand="0" w:evenHBand="0" w:firstRowFirstColumn="0" w:firstRowLastColumn="0" w:lastRowFirstColumn="0" w:lastRowLastColumn="0"/>
              <w:rPr>
                <w:lang w:val="en-US"/>
              </w:rPr>
            </w:pPr>
            <w:r w:rsidRPr="005A6A6B">
              <w:rPr>
                <w:lang w:val="en-US"/>
              </w:rPr>
              <w:t xml:space="preserve">First Nations need more support to effectively participate in tendering </w:t>
            </w:r>
          </w:p>
          <w:p w14:paraId="69DCBDF9" w14:textId="77777777" w:rsidR="005A6A6B" w:rsidRPr="005A6A6B" w:rsidRDefault="005A6A6B">
            <w:pPr>
              <w:pStyle w:val="ListParagraph"/>
              <w:numPr>
                <w:ilvl w:val="0"/>
                <w:numId w:val="4"/>
              </w:numPr>
              <w:spacing w:after="240"/>
              <w:cnfStyle w:val="000000000000" w:firstRow="0" w:lastRow="0" w:firstColumn="0" w:lastColumn="0" w:oddVBand="0" w:evenVBand="0" w:oddHBand="0" w:evenHBand="0" w:firstRowFirstColumn="0" w:firstRowLastColumn="0" w:lastRowFirstColumn="0" w:lastRowLastColumn="0"/>
              <w:rPr>
                <w:lang w:val="en-US"/>
              </w:rPr>
            </w:pPr>
            <w:r w:rsidRPr="005A6A6B">
              <w:rPr>
                <w:lang w:val="en-US"/>
              </w:rPr>
              <w:t xml:space="preserve">More guidance may support the success of joint ventures and other business arrangements </w:t>
            </w:r>
          </w:p>
          <w:p w14:paraId="02C5382B" w14:textId="6CF89F84" w:rsidR="00D451F4" w:rsidRPr="00FB6061" w:rsidRDefault="00D451F4" w:rsidP="00D451F4">
            <w:pPr>
              <w:spacing w:after="240"/>
              <w:cnfStyle w:val="000000000000" w:firstRow="0" w:lastRow="0" w:firstColumn="0" w:lastColumn="0" w:oddVBand="0" w:evenVBand="0" w:oddHBand="0" w:evenHBand="0" w:firstRowFirstColumn="0" w:firstRowLastColumn="0" w:lastRowFirstColumn="0" w:lastRowLastColumn="0"/>
              <w:rPr>
                <w:b/>
                <w:bCs/>
                <w:lang w:val="en-US"/>
              </w:rPr>
            </w:pPr>
            <w:r>
              <w:rPr>
                <w:b/>
                <w:bCs/>
                <w:lang w:val="en-US"/>
              </w:rPr>
              <w:t>Possible approach</w:t>
            </w:r>
            <w:r w:rsidR="00840198">
              <w:rPr>
                <w:b/>
                <w:bCs/>
                <w:lang w:val="en-US"/>
              </w:rPr>
              <w:t>es for</w:t>
            </w:r>
            <w:r w:rsidRPr="00FB6061">
              <w:rPr>
                <w:b/>
                <w:bCs/>
                <w:lang w:val="en-US"/>
              </w:rPr>
              <w:t xml:space="preserve"> </w:t>
            </w:r>
            <w:r>
              <w:rPr>
                <w:b/>
                <w:bCs/>
                <w:lang w:val="en-US"/>
              </w:rPr>
              <w:t xml:space="preserve">updating the </w:t>
            </w:r>
            <w:r w:rsidRPr="00FB6061">
              <w:rPr>
                <w:b/>
                <w:bCs/>
                <w:lang w:val="en-US"/>
              </w:rPr>
              <w:t>Tendering Policy:</w:t>
            </w:r>
          </w:p>
          <w:p w14:paraId="369B52ED" w14:textId="77777777" w:rsidR="00E66A5B" w:rsidRDefault="005A6A6B">
            <w:pPr>
              <w:pStyle w:val="ListParagraph"/>
              <w:numPr>
                <w:ilvl w:val="0"/>
                <w:numId w:val="11"/>
              </w:numPr>
              <w:spacing w:after="240"/>
              <w:cnfStyle w:val="000000000000" w:firstRow="0" w:lastRow="0" w:firstColumn="0" w:lastColumn="0" w:oddVBand="0" w:evenVBand="0" w:oddHBand="0" w:evenHBand="0" w:firstRowFirstColumn="0" w:firstRowLastColumn="0" w:lastRowFirstColumn="0" w:lastRowLastColumn="0"/>
              <w:rPr>
                <w:lang w:val="en-US"/>
              </w:rPr>
            </w:pPr>
            <w:r w:rsidRPr="00E66A5B">
              <w:rPr>
                <w:lang w:val="en-US"/>
              </w:rPr>
              <w:t xml:space="preserve">Provide greater flexibility in terms of alternative measures to bonding </w:t>
            </w:r>
          </w:p>
          <w:p w14:paraId="1239912E" w14:textId="77777777" w:rsidR="00E66A5B" w:rsidRDefault="00E66A5B">
            <w:pPr>
              <w:pStyle w:val="ListParagraph"/>
              <w:numPr>
                <w:ilvl w:val="0"/>
                <w:numId w:val="11"/>
              </w:numPr>
              <w:spacing w:after="240"/>
              <w:cnfStyle w:val="000000000000" w:firstRow="0" w:lastRow="0" w:firstColumn="0" w:lastColumn="0" w:oddVBand="0" w:evenVBand="0" w:oddHBand="0" w:evenHBand="0" w:firstRowFirstColumn="0" w:firstRowLastColumn="0" w:lastRowFirstColumn="0" w:lastRowLastColumn="0"/>
              <w:rPr>
                <w:lang w:val="en-US"/>
              </w:rPr>
            </w:pPr>
            <w:r>
              <w:rPr>
                <w:lang w:val="en-US"/>
              </w:rPr>
              <w:t>Provide better guidance on evaluation criteria to encourage local content and training</w:t>
            </w:r>
          </w:p>
          <w:p w14:paraId="3C1CAF08" w14:textId="56D58890" w:rsidR="005A6A6B" w:rsidRDefault="00E66A5B">
            <w:pPr>
              <w:pStyle w:val="ListParagraph"/>
              <w:numPr>
                <w:ilvl w:val="0"/>
                <w:numId w:val="11"/>
              </w:numPr>
              <w:spacing w:after="240"/>
              <w:cnfStyle w:val="000000000000" w:firstRow="0" w:lastRow="0" w:firstColumn="0" w:lastColumn="0" w:oddVBand="0" w:evenVBand="0" w:oddHBand="0" w:evenHBand="0" w:firstRowFirstColumn="0" w:firstRowLastColumn="0" w:lastRowFirstColumn="0" w:lastRowLastColumn="0"/>
              <w:rPr>
                <w:lang w:val="en-US"/>
              </w:rPr>
            </w:pPr>
            <w:r>
              <w:rPr>
                <w:lang w:val="en-US"/>
              </w:rPr>
              <w:t>Provide guidance on navigating joint ventures and other business relationships</w:t>
            </w:r>
          </w:p>
          <w:p w14:paraId="67BF527E" w14:textId="1F7FE864" w:rsidR="00095935" w:rsidRPr="00E66A5B" w:rsidRDefault="00E66A5B">
            <w:pPr>
              <w:pStyle w:val="ListParagraph"/>
              <w:numPr>
                <w:ilvl w:val="0"/>
                <w:numId w:val="11"/>
              </w:numPr>
              <w:spacing w:after="240"/>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Referencing the Procurement Strategy for Indigenous Business (PSIB)’s definition of “Indigenous business” </w:t>
            </w:r>
          </w:p>
        </w:tc>
        <w:tc>
          <w:tcPr>
            <w:tcW w:w="3713" w:type="dxa"/>
          </w:tcPr>
          <w:p w14:paraId="54A59D03" w14:textId="493854FB" w:rsidR="00C148A3" w:rsidRPr="00A073E5" w:rsidRDefault="00B53790" w:rsidP="00917594">
            <w:pPr>
              <w:pStyle w:val="ListParagraph"/>
              <w:numPr>
                <w:ilvl w:val="0"/>
                <w:numId w:val="13"/>
              </w:numPr>
              <w:spacing w:after="240"/>
              <w:ind w:left="504"/>
              <w:contextualSpacing w:val="0"/>
              <w:cnfStyle w:val="000000000000" w:firstRow="0" w:lastRow="0" w:firstColumn="0" w:lastColumn="0" w:oddVBand="0" w:evenVBand="0" w:oddHBand="0" w:evenHBand="0" w:firstRowFirstColumn="0" w:firstRowLastColumn="0" w:lastRowFirstColumn="0" w:lastRowLastColumn="0"/>
              <w:rPr>
                <w:lang w:val="en-GB"/>
              </w:rPr>
            </w:pPr>
            <w:r w:rsidRPr="00A073E5">
              <w:rPr>
                <w:lang w:val="en-GB"/>
              </w:rPr>
              <w:t>Should</w:t>
            </w:r>
            <w:r w:rsidR="0052521A" w:rsidRPr="00A073E5">
              <w:rPr>
                <w:lang w:val="en-GB"/>
              </w:rPr>
              <w:t xml:space="preserve"> the policy provide guidance on the definition of </w:t>
            </w:r>
            <w:r w:rsidR="006E5635" w:rsidRPr="00A073E5">
              <w:rPr>
                <w:lang w:val="en-GB"/>
              </w:rPr>
              <w:t>“</w:t>
            </w:r>
            <w:r w:rsidR="0052521A" w:rsidRPr="00A073E5">
              <w:rPr>
                <w:lang w:val="en-GB"/>
              </w:rPr>
              <w:t>Indigenous Business</w:t>
            </w:r>
            <w:r w:rsidR="006E5635" w:rsidRPr="00A073E5">
              <w:rPr>
                <w:lang w:val="en-GB"/>
              </w:rPr>
              <w:t>”</w:t>
            </w:r>
            <w:r w:rsidR="0052521A" w:rsidRPr="00A073E5">
              <w:rPr>
                <w:lang w:val="en-GB"/>
              </w:rPr>
              <w:t xml:space="preserve"> for the purpose of promoting participation of Indigenous Businesses? </w:t>
            </w:r>
            <w:r w:rsidR="00E95DB1" w:rsidRPr="00A073E5">
              <w:rPr>
                <w:lang w:val="en-GB"/>
              </w:rPr>
              <w:t xml:space="preserve"> </w:t>
            </w:r>
          </w:p>
          <w:p w14:paraId="3B775F64" w14:textId="04A3FFB4" w:rsidR="00BC64C9" w:rsidRPr="00FA0586" w:rsidRDefault="00BC64C9" w:rsidP="00917594">
            <w:pPr>
              <w:pStyle w:val="ListParagraph"/>
              <w:numPr>
                <w:ilvl w:val="0"/>
                <w:numId w:val="13"/>
              </w:numPr>
              <w:spacing w:after="240"/>
              <w:ind w:left="504"/>
              <w:contextualSpacing w:val="0"/>
              <w:cnfStyle w:val="000000000000" w:firstRow="0" w:lastRow="0" w:firstColumn="0" w:lastColumn="0" w:oddVBand="0" w:evenVBand="0" w:oddHBand="0" w:evenHBand="0" w:firstRowFirstColumn="0" w:firstRowLastColumn="0" w:lastRowFirstColumn="0" w:lastRowLastColumn="0"/>
            </w:pPr>
            <w:r w:rsidRPr="00A073E5">
              <w:rPr>
                <w:lang w:val="en-GB"/>
              </w:rPr>
              <w:t xml:space="preserve">One </w:t>
            </w:r>
            <w:r w:rsidR="008B5B94" w:rsidRPr="00A073E5">
              <w:rPr>
                <w:lang w:val="en-GB"/>
              </w:rPr>
              <w:t>definition</w:t>
            </w:r>
            <w:r w:rsidRPr="00A073E5">
              <w:rPr>
                <w:lang w:val="en-GB"/>
              </w:rPr>
              <w:t xml:space="preserve"> being considered</w:t>
            </w:r>
            <w:r w:rsidR="008B5B94" w:rsidRPr="00A073E5">
              <w:rPr>
                <w:lang w:val="en-GB"/>
              </w:rPr>
              <w:t xml:space="preserve"> is </w:t>
            </w:r>
            <w:r w:rsidRPr="00A073E5">
              <w:rPr>
                <w:lang w:val="en-GB"/>
              </w:rPr>
              <w:t>from the</w:t>
            </w:r>
            <w:r w:rsidR="008B5B94" w:rsidRPr="00A073E5">
              <w:rPr>
                <w:lang w:val="en-GB"/>
              </w:rPr>
              <w:t xml:space="preserve"> </w:t>
            </w:r>
            <w:r w:rsidR="008B5B94" w:rsidRPr="00BC632D">
              <w:rPr>
                <w:i/>
                <w:iCs/>
                <w:lang w:val="en-GB"/>
              </w:rPr>
              <w:t>Procurement Strategy for Indigenous Businesses</w:t>
            </w:r>
            <w:r w:rsidR="00BC632D" w:rsidRPr="00BC632D">
              <w:rPr>
                <w:lang w:val="en-GB"/>
              </w:rPr>
              <w:t>,</w:t>
            </w:r>
            <w:r w:rsidRPr="00A073E5">
              <w:rPr>
                <w:lang w:val="en-GB"/>
              </w:rPr>
              <w:t xml:space="preserve"> i</w:t>
            </w:r>
            <w:r w:rsidR="009A0FF4">
              <w:rPr>
                <w:lang w:val="en-GB"/>
              </w:rPr>
              <w:t>.</w:t>
            </w:r>
            <w:r w:rsidRPr="00A073E5">
              <w:rPr>
                <w:lang w:val="en-GB"/>
              </w:rPr>
              <w:t>e. a business that is majority owned (51%</w:t>
            </w:r>
            <w:r w:rsidR="0052521A" w:rsidRPr="00A073E5">
              <w:rPr>
                <w:lang w:val="en-GB"/>
              </w:rPr>
              <w:t>)</w:t>
            </w:r>
            <w:r w:rsidR="006E3CDC" w:rsidRPr="00A073E5">
              <w:rPr>
                <w:lang w:val="en-GB"/>
              </w:rPr>
              <w:t xml:space="preserve"> </w:t>
            </w:r>
            <w:r w:rsidR="005A1D95" w:rsidRPr="00A073E5">
              <w:rPr>
                <w:lang w:val="en-GB"/>
              </w:rPr>
              <w:t xml:space="preserve">by Indigenous People. </w:t>
            </w:r>
            <w:r w:rsidR="0052521A" w:rsidRPr="00A073E5">
              <w:rPr>
                <w:lang w:val="en-GB"/>
              </w:rPr>
              <w:t xml:space="preserve">Do you agree with this definition? Why or Why not? </w:t>
            </w:r>
            <w:r w:rsidRPr="00A073E5">
              <w:rPr>
                <w:lang w:val="en-GB"/>
              </w:rPr>
              <w:t xml:space="preserve"> </w:t>
            </w:r>
          </w:p>
          <w:p w14:paraId="45A02BF8" w14:textId="7CD1F085" w:rsidR="00A31BA9" w:rsidRDefault="006E5635" w:rsidP="00917594">
            <w:pPr>
              <w:pStyle w:val="ListParagraph"/>
              <w:numPr>
                <w:ilvl w:val="0"/>
                <w:numId w:val="13"/>
              </w:numPr>
              <w:spacing w:after="240"/>
              <w:ind w:left="504"/>
              <w:contextualSpacing w:val="0"/>
              <w:cnfStyle w:val="000000000000" w:firstRow="0" w:lastRow="0" w:firstColumn="0" w:lastColumn="0" w:oddVBand="0" w:evenVBand="0" w:oddHBand="0" w:evenHBand="0" w:firstRowFirstColumn="0" w:firstRowLastColumn="0" w:lastRowFirstColumn="0" w:lastRowLastColumn="0"/>
              <w:rPr>
                <w:lang w:val="en-GB"/>
              </w:rPr>
            </w:pPr>
            <w:r w:rsidRPr="00A073E5">
              <w:rPr>
                <w:lang w:val="en-GB"/>
              </w:rPr>
              <w:t>Are there any</w:t>
            </w:r>
            <w:r w:rsidR="00D93C61" w:rsidRPr="00A073E5">
              <w:rPr>
                <w:lang w:val="en-GB"/>
              </w:rPr>
              <w:t xml:space="preserve"> alternatives to bonding</w:t>
            </w:r>
            <w:r w:rsidR="00A073E5" w:rsidRPr="00A073E5">
              <w:rPr>
                <w:lang w:val="en-GB"/>
              </w:rPr>
              <w:t xml:space="preserve"> that </w:t>
            </w:r>
            <w:r w:rsidR="00D93C61" w:rsidRPr="00A073E5">
              <w:rPr>
                <w:lang w:val="en-GB"/>
              </w:rPr>
              <w:t>have worked well in your community?</w:t>
            </w:r>
          </w:p>
          <w:p w14:paraId="69CE8890" w14:textId="113E9DF7" w:rsidR="00166849" w:rsidRPr="007B6786" w:rsidRDefault="00166849" w:rsidP="002156DC">
            <w:pPr>
              <w:pStyle w:val="ListParagraph"/>
              <w:spacing w:after="240"/>
              <w:ind w:left="504"/>
              <w:contextualSpacing w:val="0"/>
              <w:cnfStyle w:val="000000000000" w:firstRow="0" w:lastRow="0" w:firstColumn="0" w:lastColumn="0" w:oddVBand="0" w:evenVBand="0" w:oddHBand="0" w:evenHBand="0" w:firstRowFirstColumn="0" w:firstRowLastColumn="0" w:lastRowFirstColumn="0" w:lastRowLastColumn="0"/>
              <w:rPr>
                <w:i/>
                <w:iCs/>
              </w:rPr>
            </w:pPr>
            <w:r w:rsidRPr="007B6786">
              <w:rPr>
                <w:i/>
                <w:iCs/>
              </w:rPr>
              <w:t xml:space="preserve">Examples of what we </w:t>
            </w:r>
            <w:r w:rsidR="0082044C" w:rsidRPr="007B6786">
              <w:rPr>
                <w:i/>
                <w:iCs/>
              </w:rPr>
              <w:t xml:space="preserve">have </w:t>
            </w:r>
            <w:r w:rsidRPr="007B6786">
              <w:rPr>
                <w:i/>
                <w:iCs/>
              </w:rPr>
              <w:t>heard</w:t>
            </w:r>
            <w:r w:rsidR="0082044C" w:rsidRPr="007B6786">
              <w:rPr>
                <w:i/>
                <w:iCs/>
              </w:rPr>
              <w:t xml:space="preserve"> from other sessions</w:t>
            </w:r>
            <w:r w:rsidRPr="007B6786">
              <w:rPr>
                <w:i/>
                <w:iCs/>
              </w:rPr>
              <w:t xml:space="preserve">:  </w:t>
            </w:r>
          </w:p>
          <w:p w14:paraId="42A4E2A4" w14:textId="3DFDC7CF" w:rsidR="00166849" w:rsidRPr="007B6786" w:rsidRDefault="00354E53" w:rsidP="00116060">
            <w:pPr>
              <w:pStyle w:val="ListParagraph"/>
              <w:numPr>
                <w:ilvl w:val="0"/>
                <w:numId w:val="19"/>
              </w:numPr>
              <w:spacing w:after="120"/>
              <w:ind w:left="936"/>
              <w:contextualSpacing w:val="0"/>
              <w:cnfStyle w:val="000000000000" w:firstRow="0" w:lastRow="0" w:firstColumn="0" w:lastColumn="0" w:oddVBand="0" w:evenVBand="0" w:oddHBand="0" w:evenHBand="0" w:firstRowFirstColumn="0" w:firstRowLastColumn="0" w:lastRowFirstColumn="0" w:lastRowLastColumn="0"/>
              <w:rPr>
                <w:i/>
                <w:iCs/>
              </w:rPr>
            </w:pPr>
            <w:r w:rsidRPr="007B6786">
              <w:rPr>
                <w:i/>
                <w:iCs/>
              </w:rPr>
              <w:t>H</w:t>
            </w:r>
            <w:r w:rsidR="00166849" w:rsidRPr="007B6786">
              <w:rPr>
                <w:i/>
                <w:iCs/>
              </w:rPr>
              <w:t xml:space="preserve">oldbacks </w:t>
            </w:r>
          </w:p>
          <w:p w14:paraId="1D052BC9" w14:textId="53D6F5E3" w:rsidR="00166849" w:rsidRPr="007B6786" w:rsidRDefault="00354E53" w:rsidP="00116060">
            <w:pPr>
              <w:pStyle w:val="ListParagraph"/>
              <w:numPr>
                <w:ilvl w:val="0"/>
                <w:numId w:val="19"/>
              </w:numPr>
              <w:spacing w:after="240"/>
              <w:ind w:left="936"/>
              <w:contextualSpacing w:val="0"/>
              <w:cnfStyle w:val="000000000000" w:firstRow="0" w:lastRow="0" w:firstColumn="0" w:lastColumn="0" w:oddVBand="0" w:evenVBand="0" w:oddHBand="0" w:evenHBand="0" w:firstRowFirstColumn="0" w:firstRowLastColumn="0" w:lastRowFirstColumn="0" w:lastRowLastColumn="0"/>
              <w:rPr>
                <w:i/>
                <w:iCs/>
              </w:rPr>
            </w:pPr>
            <w:r w:rsidRPr="007B6786">
              <w:rPr>
                <w:i/>
                <w:iCs/>
              </w:rPr>
              <w:t>L</w:t>
            </w:r>
            <w:r w:rsidR="00166849" w:rsidRPr="007B6786">
              <w:rPr>
                <w:i/>
                <w:iCs/>
              </w:rPr>
              <w:t>etters of credit</w:t>
            </w:r>
            <w:r w:rsidR="00E12A98" w:rsidRPr="007B6786">
              <w:rPr>
                <w:i/>
                <w:iCs/>
              </w:rPr>
              <w:t xml:space="preserve"> </w:t>
            </w:r>
          </w:p>
          <w:p w14:paraId="4FFE52F8" w14:textId="0AD0FD7F" w:rsidR="00A073E5" w:rsidRDefault="00E71F50" w:rsidP="00917594">
            <w:pPr>
              <w:pStyle w:val="ListParagraph"/>
              <w:numPr>
                <w:ilvl w:val="0"/>
                <w:numId w:val="13"/>
              </w:numPr>
              <w:spacing w:after="240"/>
              <w:ind w:left="504"/>
              <w:contextualSpacing w:val="0"/>
              <w:cnfStyle w:val="000000000000" w:firstRow="0" w:lastRow="0" w:firstColumn="0" w:lastColumn="0" w:oddVBand="0" w:evenVBand="0" w:oddHBand="0" w:evenHBand="0" w:firstRowFirstColumn="0" w:firstRowLastColumn="0" w:lastRowFirstColumn="0" w:lastRowLastColumn="0"/>
            </w:pPr>
            <w:r>
              <w:t xml:space="preserve">What </w:t>
            </w:r>
            <w:r w:rsidR="0055707E">
              <w:t>is needed to support</w:t>
            </w:r>
            <w:r>
              <w:t xml:space="preserve"> First Nations’ ability to participate in </w:t>
            </w:r>
            <w:r w:rsidR="00116060">
              <w:t xml:space="preserve">the </w:t>
            </w:r>
            <w:r>
              <w:t>capital projects</w:t>
            </w:r>
            <w:r w:rsidR="00FA0586">
              <w:t xml:space="preserve">, including </w:t>
            </w:r>
            <w:r w:rsidR="002156DC">
              <w:t xml:space="preserve">support </w:t>
            </w:r>
            <w:r w:rsidR="00116060">
              <w:t xml:space="preserve">for </w:t>
            </w:r>
            <w:r w:rsidR="00FA0586">
              <w:t>smaller</w:t>
            </w:r>
            <w:r w:rsidR="004D336E">
              <w:t xml:space="preserve"> communities and</w:t>
            </w:r>
            <w:r w:rsidR="00FA0586">
              <w:t xml:space="preserve"> Indigenous businesses</w:t>
            </w:r>
            <w:r>
              <w:t>?</w:t>
            </w:r>
          </w:p>
          <w:p w14:paraId="656FE087" w14:textId="06570B1A" w:rsidR="00166849" w:rsidRPr="007B6786" w:rsidRDefault="00166849" w:rsidP="00116060">
            <w:pPr>
              <w:pStyle w:val="ListParagraph"/>
              <w:spacing w:after="240"/>
              <w:ind w:left="504"/>
              <w:contextualSpacing w:val="0"/>
              <w:cnfStyle w:val="000000000000" w:firstRow="0" w:lastRow="0" w:firstColumn="0" w:lastColumn="0" w:oddVBand="0" w:evenVBand="0" w:oddHBand="0" w:evenHBand="0" w:firstRowFirstColumn="0" w:firstRowLastColumn="0" w:lastRowFirstColumn="0" w:lastRowLastColumn="0"/>
              <w:rPr>
                <w:i/>
                <w:iCs/>
              </w:rPr>
            </w:pPr>
            <w:r w:rsidRPr="007B6786">
              <w:rPr>
                <w:i/>
                <w:iCs/>
              </w:rPr>
              <w:t>Examples of what we</w:t>
            </w:r>
            <w:r w:rsidR="0082044C" w:rsidRPr="007B6786">
              <w:rPr>
                <w:i/>
                <w:iCs/>
              </w:rPr>
              <w:t xml:space="preserve"> have</w:t>
            </w:r>
            <w:r w:rsidRPr="007B6786">
              <w:rPr>
                <w:i/>
                <w:iCs/>
              </w:rPr>
              <w:t xml:space="preserve"> heard</w:t>
            </w:r>
            <w:r w:rsidR="0082044C" w:rsidRPr="007B6786">
              <w:rPr>
                <w:i/>
                <w:iCs/>
              </w:rPr>
              <w:t xml:space="preserve"> from other sessions</w:t>
            </w:r>
            <w:r w:rsidRPr="007B6786">
              <w:rPr>
                <w:i/>
                <w:iCs/>
              </w:rPr>
              <w:t xml:space="preserve">: </w:t>
            </w:r>
          </w:p>
          <w:p w14:paraId="1005831F" w14:textId="0A44BC0B" w:rsidR="00166849" w:rsidRPr="007B6786" w:rsidRDefault="00166849" w:rsidP="00116060">
            <w:pPr>
              <w:pStyle w:val="ListParagraph"/>
              <w:numPr>
                <w:ilvl w:val="0"/>
                <w:numId w:val="14"/>
              </w:numPr>
              <w:spacing w:after="120"/>
              <w:ind w:left="1008"/>
              <w:contextualSpacing w:val="0"/>
              <w:cnfStyle w:val="000000000000" w:firstRow="0" w:lastRow="0" w:firstColumn="0" w:lastColumn="0" w:oddVBand="0" w:evenVBand="0" w:oddHBand="0" w:evenHBand="0" w:firstRowFirstColumn="0" w:firstRowLastColumn="0" w:lastRowFirstColumn="0" w:lastRowLastColumn="0"/>
              <w:rPr>
                <w:i/>
                <w:iCs/>
              </w:rPr>
            </w:pPr>
            <w:r w:rsidRPr="007B6786">
              <w:rPr>
                <w:i/>
                <w:iCs/>
              </w:rPr>
              <w:t>Having an Indigenous Business Registry</w:t>
            </w:r>
            <w:r w:rsidR="007F654B" w:rsidRPr="007B6786">
              <w:rPr>
                <w:i/>
                <w:iCs/>
              </w:rPr>
              <w:t xml:space="preserve"> or </w:t>
            </w:r>
            <w:r w:rsidR="00116060" w:rsidRPr="007B6786">
              <w:rPr>
                <w:i/>
                <w:iCs/>
              </w:rPr>
              <w:t>network,</w:t>
            </w:r>
            <w:r w:rsidRPr="007B6786">
              <w:rPr>
                <w:i/>
                <w:iCs/>
              </w:rPr>
              <w:t xml:space="preserve"> </w:t>
            </w:r>
            <w:r w:rsidR="00116060" w:rsidRPr="007B6786">
              <w:rPr>
                <w:i/>
                <w:iCs/>
              </w:rPr>
              <w:t>which</w:t>
            </w:r>
            <w:r w:rsidR="007F654B" w:rsidRPr="007B6786">
              <w:rPr>
                <w:i/>
                <w:iCs/>
              </w:rPr>
              <w:t xml:space="preserve"> would</w:t>
            </w:r>
            <w:r w:rsidR="00116060" w:rsidRPr="007B6786">
              <w:rPr>
                <w:i/>
                <w:iCs/>
              </w:rPr>
              <w:t xml:space="preserve"> allow for </w:t>
            </w:r>
            <w:r w:rsidR="007F654B" w:rsidRPr="007B6786">
              <w:rPr>
                <w:i/>
                <w:iCs/>
              </w:rPr>
              <w:t xml:space="preserve">information </w:t>
            </w:r>
            <w:r w:rsidR="00116060" w:rsidRPr="007B6786">
              <w:rPr>
                <w:i/>
                <w:iCs/>
              </w:rPr>
              <w:t>sharing on projects successes</w:t>
            </w:r>
            <w:r w:rsidR="00F7555F">
              <w:rPr>
                <w:i/>
                <w:iCs/>
              </w:rPr>
              <w:t xml:space="preserve"> and</w:t>
            </w:r>
            <w:r w:rsidR="00116060" w:rsidRPr="007B6786">
              <w:rPr>
                <w:i/>
                <w:iCs/>
              </w:rPr>
              <w:t xml:space="preserve"> experiences working with </w:t>
            </w:r>
            <w:r w:rsidRPr="007B6786">
              <w:rPr>
                <w:i/>
                <w:iCs/>
              </w:rPr>
              <w:t xml:space="preserve">contractors </w:t>
            </w:r>
          </w:p>
          <w:p w14:paraId="3EB5551C" w14:textId="3ED59534" w:rsidR="00166849" w:rsidRPr="007B6786" w:rsidRDefault="003A7CF8" w:rsidP="00116060">
            <w:pPr>
              <w:pStyle w:val="ListParagraph"/>
              <w:numPr>
                <w:ilvl w:val="0"/>
                <w:numId w:val="14"/>
              </w:numPr>
              <w:spacing w:after="120"/>
              <w:ind w:left="1008"/>
              <w:contextualSpacing w:val="0"/>
              <w:cnfStyle w:val="000000000000" w:firstRow="0" w:lastRow="0" w:firstColumn="0" w:lastColumn="0" w:oddVBand="0" w:evenVBand="0" w:oddHBand="0" w:evenHBand="0" w:firstRowFirstColumn="0" w:firstRowLastColumn="0" w:lastRowFirstColumn="0" w:lastRowLastColumn="0"/>
              <w:rPr>
                <w:i/>
                <w:iCs/>
              </w:rPr>
            </w:pPr>
            <w:r w:rsidRPr="007B6786">
              <w:rPr>
                <w:i/>
                <w:iCs/>
              </w:rPr>
              <w:t>U</w:t>
            </w:r>
            <w:r w:rsidR="00166849" w:rsidRPr="007B6786">
              <w:rPr>
                <w:i/>
                <w:iCs/>
              </w:rPr>
              <w:t xml:space="preserve">sing local labor, materials and equipment  </w:t>
            </w:r>
          </w:p>
          <w:p w14:paraId="6996DEAC" w14:textId="5340BE46" w:rsidR="00166849" w:rsidRPr="007B6786" w:rsidRDefault="00166849" w:rsidP="00116060">
            <w:pPr>
              <w:pStyle w:val="ListParagraph"/>
              <w:numPr>
                <w:ilvl w:val="0"/>
                <w:numId w:val="14"/>
              </w:numPr>
              <w:spacing w:after="120"/>
              <w:ind w:left="1008"/>
              <w:contextualSpacing w:val="0"/>
              <w:cnfStyle w:val="000000000000" w:firstRow="0" w:lastRow="0" w:firstColumn="0" w:lastColumn="0" w:oddVBand="0" w:evenVBand="0" w:oddHBand="0" w:evenHBand="0" w:firstRowFirstColumn="0" w:firstRowLastColumn="0" w:lastRowFirstColumn="0" w:lastRowLastColumn="0"/>
              <w:rPr>
                <w:i/>
                <w:iCs/>
              </w:rPr>
            </w:pPr>
            <w:r w:rsidRPr="007B6786">
              <w:rPr>
                <w:i/>
                <w:iCs/>
              </w:rPr>
              <w:t>Training</w:t>
            </w:r>
            <w:r w:rsidR="0082044C" w:rsidRPr="007B6786">
              <w:rPr>
                <w:i/>
                <w:iCs/>
              </w:rPr>
              <w:t>, education,</w:t>
            </w:r>
            <w:r w:rsidRPr="007B6786">
              <w:rPr>
                <w:i/>
                <w:iCs/>
              </w:rPr>
              <w:t xml:space="preserve"> and </w:t>
            </w:r>
            <w:r w:rsidR="0082044C" w:rsidRPr="007B6786">
              <w:rPr>
                <w:i/>
                <w:iCs/>
              </w:rPr>
              <w:t xml:space="preserve">increased </w:t>
            </w:r>
            <w:r w:rsidRPr="007B6786">
              <w:rPr>
                <w:i/>
                <w:iCs/>
              </w:rPr>
              <w:t>awareness around construction management</w:t>
            </w:r>
            <w:r w:rsidR="007F654B" w:rsidRPr="007B6786">
              <w:rPr>
                <w:i/>
                <w:iCs/>
              </w:rPr>
              <w:t xml:space="preserve"> and</w:t>
            </w:r>
            <w:r w:rsidRPr="007B6786">
              <w:rPr>
                <w:i/>
                <w:iCs/>
              </w:rPr>
              <w:t xml:space="preserve"> procurement</w:t>
            </w:r>
          </w:p>
          <w:p w14:paraId="4308EB39" w14:textId="4F80BBCC" w:rsidR="00F162D5" w:rsidRDefault="00203006" w:rsidP="00917594">
            <w:pPr>
              <w:pStyle w:val="ListParagraph"/>
              <w:numPr>
                <w:ilvl w:val="0"/>
                <w:numId w:val="13"/>
              </w:numPr>
              <w:spacing w:after="240"/>
              <w:ind w:left="504"/>
              <w:contextualSpacing w:val="0"/>
              <w:cnfStyle w:val="000000000000" w:firstRow="0" w:lastRow="0" w:firstColumn="0" w:lastColumn="0" w:oddVBand="0" w:evenVBand="0" w:oddHBand="0" w:evenHBand="0" w:firstRowFirstColumn="0" w:firstRowLastColumn="0" w:lastRowFirstColumn="0" w:lastRowLastColumn="0"/>
            </w:pPr>
            <w:bookmarkStart w:id="0" w:name="_Hlk148596888"/>
            <w:r>
              <w:t xml:space="preserve">Should the Tendering Policy include </w:t>
            </w:r>
            <w:r w:rsidR="00526267">
              <w:t xml:space="preserve">guidance </w:t>
            </w:r>
            <w:r w:rsidR="0055707E">
              <w:t xml:space="preserve">for communities </w:t>
            </w:r>
            <w:r w:rsidR="002C098D" w:rsidRPr="00A073E5">
              <w:t>entering into joint venture</w:t>
            </w:r>
            <w:r w:rsidR="001A53AE" w:rsidRPr="00A073E5">
              <w:t xml:space="preserve">s </w:t>
            </w:r>
            <w:r w:rsidR="006A48FA">
              <w:t>or</w:t>
            </w:r>
            <w:r w:rsidR="001A53AE" w:rsidRPr="00A073E5">
              <w:t xml:space="preserve"> other business</w:t>
            </w:r>
            <w:r w:rsidR="002C098D" w:rsidRPr="00A073E5">
              <w:t xml:space="preserve"> partnerships? </w:t>
            </w:r>
            <w:bookmarkEnd w:id="0"/>
          </w:p>
          <w:p w14:paraId="032D2C1E" w14:textId="3C226543" w:rsidR="007811E7" w:rsidRPr="007B6786" w:rsidRDefault="007811E7" w:rsidP="00116060">
            <w:pPr>
              <w:pStyle w:val="ListParagraph"/>
              <w:spacing w:after="240"/>
              <w:ind w:left="504"/>
              <w:contextualSpacing w:val="0"/>
              <w:cnfStyle w:val="000000000000" w:firstRow="0" w:lastRow="0" w:firstColumn="0" w:lastColumn="0" w:oddVBand="0" w:evenVBand="0" w:oddHBand="0" w:evenHBand="0" w:firstRowFirstColumn="0" w:firstRowLastColumn="0" w:lastRowFirstColumn="0" w:lastRowLastColumn="0"/>
              <w:rPr>
                <w:i/>
                <w:iCs/>
                <w:strike/>
              </w:rPr>
            </w:pPr>
            <w:r w:rsidRPr="007B6786">
              <w:rPr>
                <w:i/>
                <w:iCs/>
              </w:rPr>
              <w:t>Example of</w:t>
            </w:r>
            <w:r w:rsidR="00166849" w:rsidRPr="007B6786">
              <w:rPr>
                <w:i/>
                <w:iCs/>
              </w:rPr>
              <w:t xml:space="preserve"> what we </w:t>
            </w:r>
            <w:r w:rsidR="0082044C" w:rsidRPr="007B6786">
              <w:rPr>
                <w:i/>
                <w:iCs/>
              </w:rPr>
              <w:t xml:space="preserve">have </w:t>
            </w:r>
            <w:r w:rsidR="00166849" w:rsidRPr="007B6786">
              <w:rPr>
                <w:i/>
                <w:iCs/>
              </w:rPr>
              <w:t>heard</w:t>
            </w:r>
            <w:r w:rsidRPr="007B6786">
              <w:rPr>
                <w:i/>
                <w:iCs/>
              </w:rPr>
              <w:t xml:space="preserve"> </w:t>
            </w:r>
            <w:r w:rsidR="0082044C" w:rsidRPr="007B6786">
              <w:rPr>
                <w:i/>
                <w:iCs/>
              </w:rPr>
              <w:t xml:space="preserve">from other sessions: </w:t>
            </w:r>
          </w:p>
          <w:p w14:paraId="31CC8D2F" w14:textId="6BA0A6DD" w:rsidR="00C56702" w:rsidRPr="00A073E5" w:rsidRDefault="00D96516" w:rsidP="00116060">
            <w:pPr>
              <w:pStyle w:val="ListParagraph"/>
              <w:numPr>
                <w:ilvl w:val="1"/>
                <w:numId w:val="14"/>
              </w:numPr>
              <w:spacing w:after="240"/>
              <w:ind w:left="1008"/>
              <w:contextualSpacing w:val="0"/>
              <w:cnfStyle w:val="000000000000" w:firstRow="0" w:lastRow="0" w:firstColumn="0" w:lastColumn="0" w:oddVBand="0" w:evenVBand="0" w:oddHBand="0" w:evenHBand="0" w:firstRowFirstColumn="0" w:firstRowLastColumn="0" w:lastRowFirstColumn="0" w:lastRowLastColumn="0"/>
            </w:pPr>
            <w:r w:rsidRPr="007B6786">
              <w:rPr>
                <w:i/>
                <w:iCs/>
              </w:rPr>
              <w:t>Guidance on h</w:t>
            </w:r>
            <w:r w:rsidR="00C56702" w:rsidRPr="007B6786">
              <w:rPr>
                <w:i/>
                <w:iCs/>
              </w:rPr>
              <w:t xml:space="preserve">ow </w:t>
            </w:r>
            <w:r w:rsidRPr="007B6786">
              <w:rPr>
                <w:i/>
                <w:iCs/>
              </w:rPr>
              <w:t xml:space="preserve">communities </w:t>
            </w:r>
            <w:r w:rsidR="00C56702" w:rsidRPr="007B6786">
              <w:rPr>
                <w:i/>
                <w:iCs/>
              </w:rPr>
              <w:t>can benefit from joint ventures</w:t>
            </w:r>
            <w:r w:rsidR="00C56702">
              <w:t xml:space="preserve"> </w:t>
            </w:r>
          </w:p>
        </w:tc>
        <w:tc>
          <w:tcPr>
            <w:tcW w:w="4410" w:type="dxa"/>
          </w:tcPr>
          <w:p w14:paraId="0F51081D" w14:textId="77777777" w:rsidR="001E4138" w:rsidRDefault="001E4138" w:rsidP="001E4138">
            <w:pPr>
              <w:cnfStyle w:val="000000000000" w:firstRow="0" w:lastRow="0" w:firstColumn="0" w:lastColumn="0" w:oddVBand="0" w:evenVBand="0" w:oddHBand="0" w:evenHBand="0" w:firstRowFirstColumn="0" w:firstRowLastColumn="0" w:lastRowFirstColumn="0" w:lastRowLastColumn="0"/>
            </w:pPr>
          </w:p>
        </w:tc>
      </w:tr>
      <w:tr w:rsidR="00D061D0" w14:paraId="2D08A727" w14:textId="77777777" w:rsidTr="00577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64" w:type="dxa"/>
          </w:tcPr>
          <w:p w14:paraId="49266D6B" w14:textId="5A73280D" w:rsidR="001E4138" w:rsidRDefault="009E420E" w:rsidP="001E4138">
            <w:r>
              <w:t>S</w:t>
            </w:r>
            <w:r w:rsidR="005E676F" w:rsidRPr="005E676F">
              <w:t>upport</w:t>
            </w:r>
            <w:r>
              <w:t xml:space="preserve">ing </w:t>
            </w:r>
            <w:r w:rsidR="005E676F" w:rsidRPr="005E676F">
              <w:t>First Nations</w:t>
            </w:r>
            <w:r w:rsidR="00A01D50">
              <w:t>’</w:t>
            </w:r>
            <w:r w:rsidR="005E676F" w:rsidRPr="005E676F">
              <w:t xml:space="preserve"> self-determination in tendering</w:t>
            </w:r>
          </w:p>
        </w:tc>
        <w:tc>
          <w:tcPr>
            <w:tcW w:w="2868" w:type="dxa"/>
          </w:tcPr>
          <w:p w14:paraId="45237053" w14:textId="3E7F3345" w:rsidR="005A6A6B" w:rsidRPr="00063421" w:rsidRDefault="005A6A6B" w:rsidP="005A6A6B">
            <w:pPr>
              <w:spacing w:after="240"/>
              <w:cnfStyle w:val="000000100000" w:firstRow="0" w:lastRow="0" w:firstColumn="0" w:lastColumn="0" w:oddVBand="0" w:evenVBand="0" w:oddHBand="1" w:evenHBand="0" w:firstRowFirstColumn="0" w:firstRowLastColumn="0" w:lastRowFirstColumn="0" w:lastRowLastColumn="0"/>
              <w:rPr>
                <w:b/>
                <w:bCs/>
              </w:rPr>
            </w:pPr>
            <w:r w:rsidRPr="00063421">
              <w:rPr>
                <w:b/>
                <w:bCs/>
              </w:rPr>
              <w:t>Context</w:t>
            </w:r>
          </w:p>
          <w:p w14:paraId="13200C01" w14:textId="1E9A687A" w:rsidR="005A6A6B" w:rsidRPr="005A6A6B" w:rsidRDefault="005A6A6B">
            <w:pPr>
              <w:pStyle w:val="ListParagraph"/>
              <w:numPr>
                <w:ilvl w:val="0"/>
                <w:numId w:val="5"/>
              </w:numPr>
              <w:spacing w:after="240"/>
              <w:cnfStyle w:val="000000100000" w:firstRow="0" w:lastRow="0" w:firstColumn="0" w:lastColumn="0" w:oddVBand="0" w:evenVBand="0" w:oddHBand="1" w:evenHBand="0" w:firstRowFirstColumn="0" w:firstRowLastColumn="0" w:lastRowFirstColumn="0" w:lastRowLastColumn="0"/>
              <w:rPr>
                <w:lang w:val="en-US"/>
              </w:rPr>
            </w:pPr>
            <w:r w:rsidRPr="005A6A6B">
              <w:rPr>
                <w:lang w:val="en-US"/>
              </w:rPr>
              <w:t>Evaluation criteria and tender selection should be driven by First Nations</w:t>
            </w:r>
          </w:p>
          <w:p w14:paraId="4F792CFF" w14:textId="546032F2" w:rsidR="005A6A6B" w:rsidRDefault="005A6A6B">
            <w:pPr>
              <w:pStyle w:val="ListParagraph"/>
              <w:numPr>
                <w:ilvl w:val="0"/>
                <w:numId w:val="5"/>
              </w:numPr>
              <w:spacing w:after="240"/>
              <w:cnfStyle w:val="000000100000" w:firstRow="0" w:lastRow="0" w:firstColumn="0" w:lastColumn="0" w:oddVBand="0" w:evenVBand="0" w:oddHBand="1" w:evenHBand="0" w:firstRowFirstColumn="0" w:firstRowLastColumn="0" w:lastRowFirstColumn="0" w:lastRowLastColumn="0"/>
              <w:rPr>
                <w:lang w:val="en-US"/>
              </w:rPr>
            </w:pPr>
            <w:r w:rsidRPr="005A6A6B">
              <w:rPr>
                <w:lang w:val="en-US"/>
              </w:rPr>
              <w:t xml:space="preserve">Approaches to tendering should support </w:t>
            </w:r>
            <w:r w:rsidR="00063421">
              <w:rPr>
                <w:lang w:val="en-US"/>
              </w:rPr>
              <w:t xml:space="preserve">the use of local </w:t>
            </w:r>
            <w:proofErr w:type="spellStart"/>
            <w:r w:rsidR="00063421">
              <w:rPr>
                <w:lang w:val="en-US"/>
              </w:rPr>
              <w:t>labour</w:t>
            </w:r>
            <w:proofErr w:type="spellEnd"/>
            <w:r w:rsidR="00063421">
              <w:rPr>
                <w:lang w:val="en-US"/>
              </w:rPr>
              <w:t xml:space="preserve"> and known, qualified firms and businesses </w:t>
            </w:r>
          </w:p>
          <w:p w14:paraId="630888B6" w14:textId="33222139" w:rsidR="00D451F4" w:rsidRPr="00FB6061" w:rsidRDefault="00D451F4" w:rsidP="00D451F4">
            <w:pPr>
              <w:spacing w:after="240"/>
              <w:cnfStyle w:val="000000100000" w:firstRow="0" w:lastRow="0" w:firstColumn="0" w:lastColumn="0" w:oddVBand="0" w:evenVBand="0" w:oddHBand="1" w:evenHBand="0" w:firstRowFirstColumn="0" w:firstRowLastColumn="0" w:lastRowFirstColumn="0" w:lastRowLastColumn="0"/>
              <w:rPr>
                <w:b/>
                <w:bCs/>
                <w:lang w:val="en-US"/>
              </w:rPr>
            </w:pPr>
            <w:r>
              <w:rPr>
                <w:b/>
                <w:bCs/>
                <w:lang w:val="en-US"/>
              </w:rPr>
              <w:t>Possible approach</w:t>
            </w:r>
            <w:r w:rsidR="00840198">
              <w:rPr>
                <w:b/>
                <w:bCs/>
                <w:lang w:val="en-US"/>
              </w:rPr>
              <w:t xml:space="preserve">es for </w:t>
            </w:r>
            <w:r>
              <w:rPr>
                <w:b/>
                <w:bCs/>
                <w:lang w:val="en-US"/>
              </w:rPr>
              <w:t xml:space="preserve">updating the </w:t>
            </w:r>
            <w:r w:rsidRPr="00FB6061">
              <w:rPr>
                <w:b/>
                <w:bCs/>
                <w:lang w:val="en-US"/>
              </w:rPr>
              <w:t>Tendering Policy:</w:t>
            </w:r>
          </w:p>
          <w:p w14:paraId="2B69A279" w14:textId="77777777" w:rsidR="00063421" w:rsidRPr="00063421" w:rsidRDefault="00063421">
            <w:pPr>
              <w:pStyle w:val="ListParagraph"/>
              <w:numPr>
                <w:ilvl w:val="0"/>
                <w:numId w:val="6"/>
              </w:numPr>
              <w:spacing w:after="240"/>
              <w:cnfStyle w:val="000000100000" w:firstRow="0" w:lastRow="0" w:firstColumn="0" w:lastColumn="0" w:oddVBand="0" w:evenVBand="0" w:oddHBand="1" w:evenHBand="0" w:firstRowFirstColumn="0" w:firstRowLastColumn="0" w:lastRowFirstColumn="0" w:lastRowLastColumn="0"/>
              <w:rPr>
                <w:lang w:val="en-US"/>
              </w:rPr>
            </w:pPr>
            <w:r w:rsidRPr="00063421">
              <w:rPr>
                <w:lang w:val="en-US"/>
              </w:rPr>
              <w:t>Support First Nations’ development of evaluation criteria and tender selection</w:t>
            </w:r>
          </w:p>
          <w:p w14:paraId="0E8ABBA6" w14:textId="77777777" w:rsidR="00063421" w:rsidRPr="00063421" w:rsidRDefault="00063421">
            <w:pPr>
              <w:pStyle w:val="ListParagraph"/>
              <w:numPr>
                <w:ilvl w:val="0"/>
                <w:numId w:val="6"/>
              </w:numPr>
              <w:spacing w:after="240"/>
              <w:cnfStyle w:val="000000100000" w:firstRow="0" w:lastRow="0" w:firstColumn="0" w:lastColumn="0" w:oddVBand="0" w:evenVBand="0" w:oddHBand="1" w:evenHBand="0" w:firstRowFirstColumn="0" w:firstRowLastColumn="0" w:lastRowFirstColumn="0" w:lastRowLastColumn="0"/>
              <w:rPr>
                <w:lang w:val="en-US"/>
              </w:rPr>
            </w:pPr>
            <w:r w:rsidRPr="00063421">
              <w:rPr>
                <w:lang w:val="en-US"/>
              </w:rPr>
              <w:t>Provide better guidance on pre-qualification processes to encourage their use</w:t>
            </w:r>
          </w:p>
          <w:p w14:paraId="7B4D91EA" w14:textId="77777777" w:rsidR="00063421" w:rsidRPr="00063421" w:rsidRDefault="00063421">
            <w:pPr>
              <w:pStyle w:val="ListParagraph"/>
              <w:numPr>
                <w:ilvl w:val="0"/>
                <w:numId w:val="6"/>
              </w:numPr>
              <w:spacing w:after="240"/>
              <w:cnfStyle w:val="000000100000" w:firstRow="0" w:lastRow="0" w:firstColumn="0" w:lastColumn="0" w:oddVBand="0" w:evenVBand="0" w:oddHBand="1" w:evenHBand="0" w:firstRowFirstColumn="0" w:firstRowLastColumn="0" w:lastRowFirstColumn="0" w:lastRowLastColumn="0"/>
              <w:rPr>
                <w:lang w:val="en-US"/>
              </w:rPr>
            </w:pPr>
            <w:r w:rsidRPr="00063421">
              <w:rPr>
                <w:lang w:val="en-US"/>
              </w:rPr>
              <w:t>Revisit the tendering thresholds, and support alternative contracting approaches, such as directed contracting, set asides, Indigenous-only bidding, etc.</w:t>
            </w:r>
          </w:p>
          <w:p w14:paraId="6240762A" w14:textId="3AFAF11C" w:rsidR="001E4138" w:rsidRPr="006B36BF" w:rsidRDefault="001E4138" w:rsidP="00063421">
            <w:pPr>
              <w:spacing w:after="240"/>
              <w:cnfStyle w:val="000000100000" w:firstRow="0" w:lastRow="0" w:firstColumn="0" w:lastColumn="0" w:oddVBand="0" w:evenVBand="0" w:oddHBand="1" w:evenHBand="0" w:firstRowFirstColumn="0" w:firstRowLastColumn="0" w:lastRowFirstColumn="0" w:lastRowLastColumn="0"/>
              <w:rPr>
                <w:lang w:val="en-US"/>
              </w:rPr>
            </w:pPr>
          </w:p>
        </w:tc>
        <w:tc>
          <w:tcPr>
            <w:tcW w:w="3713" w:type="dxa"/>
          </w:tcPr>
          <w:p w14:paraId="5EFDC247" w14:textId="6B491FEA" w:rsidR="00E53EC8" w:rsidRDefault="00FA5BC3" w:rsidP="00917594">
            <w:pPr>
              <w:pStyle w:val="ListParagraph"/>
              <w:numPr>
                <w:ilvl w:val="0"/>
                <w:numId w:val="13"/>
              </w:numPr>
              <w:spacing w:after="240"/>
              <w:ind w:left="504"/>
              <w:contextualSpacing w:val="0"/>
              <w:cnfStyle w:val="000000100000" w:firstRow="0" w:lastRow="0" w:firstColumn="0" w:lastColumn="0" w:oddVBand="0" w:evenVBand="0" w:oddHBand="1" w:evenHBand="0" w:firstRowFirstColumn="0" w:firstRowLastColumn="0" w:lastRowFirstColumn="0" w:lastRowLastColumn="0"/>
            </w:pPr>
            <w:r>
              <w:t xml:space="preserve">Should a bidding process </w:t>
            </w:r>
            <w:r w:rsidR="00B81C9D">
              <w:t>be more open to</w:t>
            </w:r>
            <w:r w:rsidR="009860B0">
              <w:t xml:space="preserve"> </w:t>
            </w:r>
            <w:r w:rsidR="006B36BF" w:rsidRPr="00FA5BC3">
              <w:t xml:space="preserve">allow businesses and individuals from other communities to participate? </w:t>
            </w:r>
          </w:p>
          <w:p w14:paraId="217E4986" w14:textId="11397E0F" w:rsidR="000E17F1" w:rsidRDefault="000E17F1" w:rsidP="00917594">
            <w:pPr>
              <w:pStyle w:val="ListParagraph"/>
              <w:numPr>
                <w:ilvl w:val="0"/>
                <w:numId w:val="13"/>
              </w:numPr>
              <w:spacing w:after="120"/>
              <w:ind w:left="504"/>
              <w:cnfStyle w:val="000000100000" w:firstRow="0" w:lastRow="0" w:firstColumn="0" w:lastColumn="0" w:oddVBand="0" w:evenVBand="0" w:oddHBand="1" w:evenHBand="0" w:firstRowFirstColumn="0" w:firstRowLastColumn="0" w:lastRowFirstColumn="0" w:lastRowLastColumn="0"/>
            </w:pPr>
            <w:bookmarkStart w:id="1" w:name="_Hlk148596949"/>
            <w:r w:rsidRPr="000E17F1">
              <w:t>One option to increase communit</w:t>
            </w:r>
            <w:r w:rsidR="00203006">
              <w:t>ies</w:t>
            </w:r>
            <w:r w:rsidRPr="000E17F1">
              <w:t>’ access to contractors is to establish a pool of contractors through a pre-qualification process. This pool c</w:t>
            </w:r>
            <w:r w:rsidR="00BC632D">
              <w:t>ould then</w:t>
            </w:r>
            <w:r w:rsidRPr="000E17F1">
              <w:t xml:space="preserve"> be valid for multiple years. Is this a good idea? Why or why not?</w:t>
            </w:r>
            <w:r>
              <w:br/>
            </w:r>
            <w:bookmarkEnd w:id="1"/>
          </w:p>
          <w:p w14:paraId="47E7E395" w14:textId="5C3FA73B" w:rsidR="00D93C61" w:rsidRDefault="00D93C61" w:rsidP="00917594">
            <w:pPr>
              <w:pStyle w:val="ListParagraph"/>
              <w:numPr>
                <w:ilvl w:val="0"/>
                <w:numId w:val="13"/>
              </w:numPr>
              <w:spacing w:after="120"/>
              <w:ind w:left="504"/>
              <w:cnfStyle w:val="000000100000" w:firstRow="0" w:lastRow="0" w:firstColumn="0" w:lastColumn="0" w:oddVBand="0" w:evenVBand="0" w:oddHBand="1" w:evenHBand="0" w:firstRowFirstColumn="0" w:firstRowLastColumn="0" w:lastRowFirstColumn="0" w:lastRowLastColumn="0"/>
            </w:pPr>
            <w:r>
              <w:t>Wh</w:t>
            </w:r>
            <w:r w:rsidR="006E5635">
              <w:t>ich</w:t>
            </w:r>
            <w:r>
              <w:t xml:space="preserve"> of </w:t>
            </w:r>
            <w:r w:rsidR="006E5635">
              <w:t xml:space="preserve">the </w:t>
            </w:r>
            <w:r>
              <w:t xml:space="preserve">following </w:t>
            </w:r>
            <w:r w:rsidR="002E6769">
              <w:t>factors</w:t>
            </w:r>
            <w:r>
              <w:t xml:space="preserve"> are important for the </w:t>
            </w:r>
            <w:r w:rsidR="006E5635">
              <w:t>s</w:t>
            </w:r>
            <w:r>
              <w:t xml:space="preserve">election of </w:t>
            </w:r>
            <w:r w:rsidR="00A7267F">
              <w:t xml:space="preserve">a </w:t>
            </w:r>
            <w:r>
              <w:t xml:space="preserve">winning bid? </w:t>
            </w:r>
            <w:r w:rsidR="002E6769">
              <w:t>(</w:t>
            </w:r>
            <w:r w:rsidR="00457CE8">
              <w:t xml:space="preserve">please note </w:t>
            </w:r>
            <w:r w:rsidR="002E6769">
              <w:t>all that apply)</w:t>
            </w:r>
          </w:p>
          <w:p w14:paraId="3E42D7AE" w14:textId="548F0785" w:rsidR="00D93C61" w:rsidRDefault="00D93C61" w:rsidP="00917594">
            <w:pPr>
              <w:pStyle w:val="ListParagraph"/>
              <w:numPr>
                <w:ilvl w:val="2"/>
                <w:numId w:val="2"/>
              </w:numPr>
              <w:spacing w:after="120"/>
              <w:ind w:left="821" w:hanging="187"/>
              <w:contextualSpacing w:val="0"/>
              <w:cnfStyle w:val="000000100000" w:firstRow="0" w:lastRow="0" w:firstColumn="0" w:lastColumn="0" w:oddVBand="0" w:evenVBand="0" w:oddHBand="1" w:evenHBand="0" w:firstRowFirstColumn="0" w:firstRowLastColumn="0" w:lastRowFirstColumn="0" w:lastRowLastColumn="0"/>
            </w:pPr>
            <w:r>
              <w:t xml:space="preserve">Contractor’s </w:t>
            </w:r>
            <w:r w:rsidR="00E86970">
              <w:t xml:space="preserve">qualifications and </w:t>
            </w:r>
            <w:r>
              <w:t xml:space="preserve">technical ability, </w:t>
            </w:r>
            <w:r w:rsidR="002E6769">
              <w:t xml:space="preserve">including </w:t>
            </w:r>
            <w:r>
              <w:t>knowledge</w:t>
            </w:r>
            <w:r w:rsidR="002E6769">
              <w:t xml:space="preserve">, </w:t>
            </w:r>
            <w:r>
              <w:t xml:space="preserve"> experiences, quality of work</w:t>
            </w:r>
          </w:p>
          <w:p w14:paraId="7F9EE456" w14:textId="0293B62C" w:rsidR="00D93C61" w:rsidRDefault="00D93C61" w:rsidP="00917594">
            <w:pPr>
              <w:pStyle w:val="ListParagraph"/>
              <w:numPr>
                <w:ilvl w:val="2"/>
                <w:numId w:val="2"/>
              </w:numPr>
              <w:spacing w:after="120"/>
              <w:ind w:left="821" w:hanging="187"/>
              <w:contextualSpacing w:val="0"/>
              <w:cnfStyle w:val="000000100000" w:firstRow="0" w:lastRow="0" w:firstColumn="0" w:lastColumn="0" w:oddVBand="0" w:evenVBand="0" w:oddHBand="1" w:evenHBand="0" w:firstRowFirstColumn="0" w:firstRowLastColumn="0" w:lastRowFirstColumn="0" w:lastRowLastColumn="0"/>
            </w:pPr>
            <w:r>
              <w:t xml:space="preserve">Relationship with the community and understanding of </w:t>
            </w:r>
            <w:r w:rsidR="00164FB3">
              <w:t xml:space="preserve">technical conditions and </w:t>
            </w:r>
            <w:r>
              <w:t>local culture</w:t>
            </w:r>
          </w:p>
          <w:p w14:paraId="2D7EBE5C" w14:textId="332A2F7F" w:rsidR="00D93C61" w:rsidRDefault="00D93C61" w:rsidP="00917594">
            <w:pPr>
              <w:pStyle w:val="ListParagraph"/>
              <w:numPr>
                <w:ilvl w:val="2"/>
                <w:numId w:val="2"/>
              </w:numPr>
              <w:spacing w:after="120"/>
              <w:ind w:left="821" w:hanging="187"/>
              <w:contextualSpacing w:val="0"/>
              <w:cnfStyle w:val="000000100000" w:firstRow="0" w:lastRow="0" w:firstColumn="0" w:lastColumn="0" w:oddVBand="0" w:evenVBand="0" w:oddHBand="1" w:evenHBand="0" w:firstRowFirstColumn="0" w:firstRowLastColumn="0" w:lastRowFirstColumn="0" w:lastRowLastColumn="0"/>
            </w:pPr>
            <w:r>
              <w:t>Use of local labor/equipment/materials</w:t>
            </w:r>
          </w:p>
          <w:p w14:paraId="746CE4B7" w14:textId="7394B905" w:rsidR="002E6769" w:rsidRDefault="002E6769" w:rsidP="00917594">
            <w:pPr>
              <w:pStyle w:val="ListParagraph"/>
              <w:numPr>
                <w:ilvl w:val="2"/>
                <w:numId w:val="2"/>
              </w:numPr>
              <w:spacing w:after="120"/>
              <w:ind w:left="821" w:hanging="187"/>
              <w:contextualSpacing w:val="0"/>
              <w:cnfStyle w:val="000000100000" w:firstRow="0" w:lastRow="0" w:firstColumn="0" w:lastColumn="0" w:oddVBand="0" w:evenVBand="0" w:oddHBand="1" w:evenHBand="0" w:firstRowFirstColumn="0" w:firstRowLastColumn="0" w:lastRowFirstColumn="0" w:lastRowLastColumn="0"/>
            </w:pPr>
            <w:r>
              <w:t>Quality of project proposal</w:t>
            </w:r>
            <w:r w:rsidR="00124F7E">
              <w:t xml:space="preserve"> meeting the requirements of a R</w:t>
            </w:r>
            <w:r w:rsidR="00F523FE">
              <w:t>equest for Proposal</w:t>
            </w:r>
          </w:p>
          <w:p w14:paraId="1DC58B64" w14:textId="62A72B28" w:rsidR="00D93C61" w:rsidRDefault="002E6769" w:rsidP="00917594">
            <w:pPr>
              <w:pStyle w:val="ListParagraph"/>
              <w:numPr>
                <w:ilvl w:val="2"/>
                <w:numId w:val="2"/>
              </w:numPr>
              <w:spacing w:after="120"/>
              <w:ind w:left="821" w:hanging="187"/>
              <w:contextualSpacing w:val="0"/>
              <w:cnfStyle w:val="000000100000" w:firstRow="0" w:lastRow="0" w:firstColumn="0" w:lastColumn="0" w:oddVBand="0" w:evenVBand="0" w:oddHBand="1" w:evenHBand="0" w:firstRowFirstColumn="0" w:firstRowLastColumn="0" w:lastRowFirstColumn="0" w:lastRowLastColumn="0"/>
            </w:pPr>
            <w:r>
              <w:t xml:space="preserve">Company owned by </w:t>
            </w:r>
            <w:r w:rsidR="00D93C61">
              <w:t xml:space="preserve">Indigenous </w:t>
            </w:r>
            <w:r w:rsidR="00124F7E">
              <w:t>P</w:t>
            </w:r>
            <w:r>
              <w:t>eople</w:t>
            </w:r>
            <w:r w:rsidR="00D93C61">
              <w:t xml:space="preserve"> </w:t>
            </w:r>
          </w:p>
          <w:p w14:paraId="3D91F657" w14:textId="6A2B82C4" w:rsidR="00D93C61" w:rsidRDefault="00D93C61" w:rsidP="00917594">
            <w:pPr>
              <w:pStyle w:val="ListParagraph"/>
              <w:numPr>
                <w:ilvl w:val="2"/>
                <w:numId w:val="2"/>
              </w:numPr>
              <w:spacing w:after="120"/>
              <w:ind w:left="821" w:hanging="187"/>
              <w:contextualSpacing w:val="0"/>
              <w:cnfStyle w:val="000000100000" w:firstRow="0" w:lastRow="0" w:firstColumn="0" w:lastColumn="0" w:oddVBand="0" w:evenVBand="0" w:oddHBand="1" w:evenHBand="0" w:firstRowFirstColumn="0" w:firstRowLastColumn="0" w:lastRowFirstColumn="0" w:lastRowLastColumn="0"/>
            </w:pPr>
            <w:r>
              <w:t xml:space="preserve">Contractor’s track of </w:t>
            </w:r>
            <w:r w:rsidR="002E6769">
              <w:t>records of past projects</w:t>
            </w:r>
          </w:p>
          <w:p w14:paraId="224479A3" w14:textId="6EE61678" w:rsidR="002E6769" w:rsidRDefault="002E6769" w:rsidP="00917594">
            <w:pPr>
              <w:pStyle w:val="ListParagraph"/>
              <w:numPr>
                <w:ilvl w:val="2"/>
                <w:numId w:val="2"/>
              </w:numPr>
              <w:spacing w:after="120"/>
              <w:ind w:left="821" w:hanging="187"/>
              <w:contextualSpacing w:val="0"/>
              <w:cnfStyle w:val="000000100000" w:firstRow="0" w:lastRow="0" w:firstColumn="0" w:lastColumn="0" w:oddVBand="0" w:evenVBand="0" w:oddHBand="1" w:evenHBand="0" w:firstRowFirstColumn="0" w:firstRowLastColumn="0" w:lastRowFirstColumn="0" w:lastRowLastColumn="0"/>
            </w:pPr>
            <w:r>
              <w:t>Provid</w:t>
            </w:r>
            <w:r w:rsidR="00F2494C">
              <w:t>ing</w:t>
            </w:r>
            <w:r>
              <w:t xml:space="preserve"> training opportunities to local community</w:t>
            </w:r>
          </w:p>
          <w:p w14:paraId="0DA1E7A3" w14:textId="78FF19B9" w:rsidR="00D93C61" w:rsidRDefault="006526EE" w:rsidP="00917594">
            <w:pPr>
              <w:pStyle w:val="ListParagraph"/>
              <w:numPr>
                <w:ilvl w:val="2"/>
                <w:numId w:val="2"/>
              </w:numPr>
              <w:spacing w:after="120"/>
              <w:ind w:left="821" w:hanging="187"/>
              <w:contextualSpacing w:val="0"/>
              <w:cnfStyle w:val="000000100000" w:firstRow="0" w:lastRow="0" w:firstColumn="0" w:lastColumn="0" w:oddVBand="0" w:evenVBand="0" w:oddHBand="1" w:evenHBand="0" w:firstRowFirstColumn="0" w:firstRowLastColumn="0" w:lastRowFirstColumn="0" w:lastRowLastColumn="0"/>
            </w:pPr>
            <w:r>
              <w:t>Bid</w:t>
            </w:r>
            <w:r w:rsidR="00D93C61">
              <w:t xml:space="preserve"> price</w:t>
            </w:r>
            <w:r>
              <w:t>/cost of project</w:t>
            </w:r>
          </w:p>
          <w:p w14:paraId="79FBB015" w14:textId="6A6C9910" w:rsidR="00D93C61" w:rsidRDefault="00C148A3" w:rsidP="00D96516">
            <w:pPr>
              <w:pStyle w:val="ListParagraph"/>
              <w:numPr>
                <w:ilvl w:val="2"/>
                <w:numId w:val="2"/>
              </w:numPr>
              <w:ind w:left="821" w:hanging="187"/>
              <w:contextualSpacing w:val="0"/>
              <w:cnfStyle w:val="000000100000" w:firstRow="0" w:lastRow="0" w:firstColumn="0" w:lastColumn="0" w:oddVBand="0" w:evenVBand="0" w:oddHBand="1" w:evenHBand="0" w:firstRowFirstColumn="0" w:firstRowLastColumn="0" w:lastRowFirstColumn="0" w:lastRowLastColumn="0"/>
            </w:pPr>
            <w:r>
              <w:t>O</w:t>
            </w:r>
            <w:r w:rsidR="00B81C9D">
              <w:t>thers</w:t>
            </w:r>
            <w:r w:rsidR="002E6769">
              <w:t>?</w:t>
            </w:r>
            <w:r w:rsidR="006526EE">
              <w:t xml:space="preserve"> Please specify</w:t>
            </w:r>
          </w:p>
          <w:p w14:paraId="5E02105C" w14:textId="3B94CBBD" w:rsidR="002554B3" w:rsidRPr="00040D8F" w:rsidRDefault="002554B3" w:rsidP="00F2494C">
            <w:pPr>
              <w:spacing w:after="240"/>
              <w:ind w:left="318"/>
              <w:cnfStyle w:val="000000100000" w:firstRow="0" w:lastRow="0" w:firstColumn="0" w:lastColumn="0" w:oddVBand="0" w:evenVBand="0" w:oddHBand="1" w:evenHBand="0" w:firstRowFirstColumn="0" w:firstRowLastColumn="0" w:lastRowFirstColumn="0" w:lastRowLastColumn="0"/>
            </w:pPr>
          </w:p>
        </w:tc>
        <w:tc>
          <w:tcPr>
            <w:tcW w:w="4410" w:type="dxa"/>
          </w:tcPr>
          <w:p w14:paraId="103A70DE" w14:textId="77777777" w:rsidR="001E4138" w:rsidRDefault="001E4138" w:rsidP="001E4138">
            <w:pPr>
              <w:cnfStyle w:val="000000100000" w:firstRow="0" w:lastRow="0" w:firstColumn="0" w:lastColumn="0" w:oddVBand="0" w:evenVBand="0" w:oddHBand="1" w:evenHBand="0" w:firstRowFirstColumn="0" w:firstRowLastColumn="0" w:lastRowFirstColumn="0" w:lastRowLastColumn="0"/>
            </w:pPr>
          </w:p>
        </w:tc>
      </w:tr>
      <w:tr w:rsidR="00D061D0" w14:paraId="2265B4D9" w14:textId="77777777" w:rsidTr="0057702E">
        <w:tc>
          <w:tcPr>
            <w:cnfStyle w:val="001000000000" w:firstRow="0" w:lastRow="0" w:firstColumn="1" w:lastColumn="0" w:oddVBand="0" w:evenVBand="0" w:oddHBand="0" w:evenHBand="0" w:firstRowFirstColumn="0" w:firstRowLastColumn="0" w:lastRowFirstColumn="0" w:lastRowLastColumn="0"/>
            <w:tcW w:w="1964" w:type="dxa"/>
          </w:tcPr>
          <w:p w14:paraId="400146FA" w14:textId="1FB4E2B1" w:rsidR="001E4138" w:rsidRDefault="005E676F" w:rsidP="001E4138">
            <w:r w:rsidRPr="005E676F">
              <w:t xml:space="preserve">Increasing flexibility </w:t>
            </w:r>
          </w:p>
        </w:tc>
        <w:tc>
          <w:tcPr>
            <w:tcW w:w="2868" w:type="dxa"/>
          </w:tcPr>
          <w:p w14:paraId="1CDD1CEF" w14:textId="1EAF023E" w:rsidR="00BF62B1" w:rsidRPr="006B36BF" w:rsidRDefault="00BF62B1" w:rsidP="00BF62B1">
            <w:pPr>
              <w:spacing w:after="240"/>
              <w:cnfStyle w:val="000000000000" w:firstRow="0" w:lastRow="0" w:firstColumn="0" w:lastColumn="0" w:oddVBand="0" w:evenVBand="0" w:oddHBand="0" w:evenHBand="0" w:firstRowFirstColumn="0" w:firstRowLastColumn="0" w:lastRowFirstColumn="0" w:lastRowLastColumn="0"/>
              <w:rPr>
                <w:b/>
                <w:bCs/>
              </w:rPr>
            </w:pPr>
            <w:r w:rsidRPr="006B36BF">
              <w:rPr>
                <w:b/>
                <w:bCs/>
              </w:rPr>
              <w:t>Context</w:t>
            </w:r>
          </w:p>
          <w:p w14:paraId="2300DC75" w14:textId="52314846" w:rsidR="00BF62B1" w:rsidRPr="00BF62B1" w:rsidRDefault="00BF62B1">
            <w:pPr>
              <w:pStyle w:val="ListParagraph"/>
              <w:numPr>
                <w:ilvl w:val="0"/>
                <w:numId w:val="7"/>
              </w:numPr>
              <w:spacing w:after="240"/>
              <w:cnfStyle w:val="000000000000" w:firstRow="0" w:lastRow="0" w:firstColumn="0" w:lastColumn="0" w:oddVBand="0" w:evenVBand="0" w:oddHBand="0" w:evenHBand="0" w:firstRowFirstColumn="0" w:firstRowLastColumn="0" w:lastRowFirstColumn="0" w:lastRowLastColumn="0"/>
              <w:rPr>
                <w:lang w:val="en-US"/>
              </w:rPr>
            </w:pPr>
            <w:r w:rsidRPr="00BF62B1">
              <w:rPr>
                <w:lang w:val="en-US"/>
              </w:rPr>
              <w:t xml:space="preserve">The cost of doing business varies within and across </w:t>
            </w:r>
            <w:r w:rsidR="00433FFC">
              <w:rPr>
                <w:lang w:val="en-US"/>
              </w:rPr>
              <w:t>r</w:t>
            </w:r>
            <w:r w:rsidRPr="00BF62B1">
              <w:rPr>
                <w:lang w:val="en-US"/>
              </w:rPr>
              <w:t xml:space="preserve">egions </w:t>
            </w:r>
          </w:p>
          <w:p w14:paraId="731647D2" w14:textId="77777777" w:rsidR="00BF62B1" w:rsidRPr="00BF62B1" w:rsidRDefault="00BF62B1">
            <w:pPr>
              <w:pStyle w:val="ListParagraph"/>
              <w:numPr>
                <w:ilvl w:val="0"/>
                <w:numId w:val="7"/>
              </w:numPr>
              <w:spacing w:after="240"/>
              <w:cnfStyle w:val="000000000000" w:firstRow="0" w:lastRow="0" w:firstColumn="0" w:lastColumn="0" w:oddVBand="0" w:evenVBand="0" w:oddHBand="0" w:evenHBand="0" w:firstRowFirstColumn="0" w:firstRowLastColumn="0" w:lastRowFirstColumn="0" w:lastRowLastColumn="0"/>
              <w:rPr>
                <w:lang w:val="en-US"/>
              </w:rPr>
            </w:pPr>
            <w:r w:rsidRPr="00BF62B1">
              <w:rPr>
                <w:lang w:val="en-US"/>
              </w:rPr>
              <w:t xml:space="preserve">First Nations communities have different capacity and varying access to resources </w:t>
            </w:r>
          </w:p>
          <w:p w14:paraId="38CE42E5" w14:textId="625B58B1" w:rsidR="00BF62B1" w:rsidRDefault="00BF62B1">
            <w:pPr>
              <w:pStyle w:val="ListParagraph"/>
              <w:numPr>
                <w:ilvl w:val="0"/>
                <w:numId w:val="7"/>
              </w:numPr>
              <w:spacing w:after="240"/>
              <w:cnfStyle w:val="000000000000" w:firstRow="0" w:lastRow="0" w:firstColumn="0" w:lastColumn="0" w:oddVBand="0" w:evenVBand="0" w:oddHBand="0" w:evenHBand="0" w:firstRowFirstColumn="0" w:firstRowLastColumn="0" w:lastRowFirstColumn="0" w:lastRowLastColumn="0"/>
              <w:rPr>
                <w:lang w:val="en-US"/>
              </w:rPr>
            </w:pPr>
            <w:r w:rsidRPr="00BF62B1">
              <w:rPr>
                <w:lang w:val="en-US"/>
              </w:rPr>
              <w:t>This can make it difficult for First Nations to tender and participate in capital projects</w:t>
            </w:r>
          </w:p>
          <w:p w14:paraId="5971935D" w14:textId="47B4F7AF" w:rsidR="00D451F4" w:rsidRPr="00FB6061" w:rsidRDefault="00D451F4" w:rsidP="00D451F4">
            <w:pPr>
              <w:spacing w:after="240"/>
              <w:cnfStyle w:val="000000000000" w:firstRow="0" w:lastRow="0" w:firstColumn="0" w:lastColumn="0" w:oddVBand="0" w:evenVBand="0" w:oddHBand="0" w:evenHBand="0" w:firstRowFirstColumn="0" w:firstRowLastColumn="0" w:lastRowFirstColumn="0" w:lastRowLastColumn="0"/>
              <w:rPr>
                <w:b/>
                <w:bCs/>
                <w:lang w:val="en-US"/>
              </w:rPr>
            </w:pPr>
            <w:r>
              <w:rPr>
                <w:b/>
                <w:bCs/>
                <w:lang w:val="en-US"/>
              </w:rPr>
              <w:t>Possible approach</w:t>
            </w:r>
            <w:r w:rsidR="00840198">
              <w:rPr>
                <w:b/>
                <w:bCs/>
                <w:lang w:val="en-US"/>
              </w:rPr>
              <w:t>es for</w:t>
            </w:r>
            <w:r w:rsidRPr="00FB6061">
              <w:rPr>
                <w:b/>
                <w:bCs/>
                <w:lang w:val="en-US"/>
              </w:rPr>
              <w:t xml:space="preserve"> </w:t>
            </w:r>
            <w:r>
              <w:rPr>
                <w:b/>
                <w:bCs/>
                <w:lang w:val="en-US"/>
              </w:rPr>
              <w:t xml:space="preserve">updating the </w:t>
            </w:r>
            <w:r w:rsidRPr="00FB6061">
              <w:rPr>
                <w:b/>
                <w:bCs/>
                <w:lang w:val="en-US"/>
              </w:rPr>
              <w:t>Tendering Policy:</w:t>
            </w:r>
          </w:p>
          <w:p w14:paraId="4C62E716" w14:textId="77777777" w:rsidR="00BF62B1" w:rsidRPr="00BF62B1" w:rsidRDefault="00BF62B1">
            <w:pPr>
              <w:pStyle w:val="ListParagraph"/>
              <w:numPr>
                <w:ilvl w:val="0"/>
                <w:numId w:val="8"/>
              </w:numPr>
              <w:spacing w:after="240"/>
              <w:cnfStyle w:val="000000000000" w:firstRow="0" w:lastRow="0" w:firstColumn="0" w:lastColumn="0" w:oddVBand="0" w:evenVBand="0" w:oddHBand="0" w:evenHBand="0" w:firstRowFirstColumn="0" w:firstRowLastColumn="0" w:lastRowFirstColumn="0" w:lastRowLastColumn="0"/>
              <w:rPr>
                <w:lang w:val="en-US"/>
              </w:rPr>
            </w:pPr>
            <w:r w:rsidRPr="00BF62B1">
              <w:rPr>
                <w:lang w:val="en-US"/>
              </w:rPr>
              <w:t xml:space="preserve">Implement different tendering thresholds based on region or remoteness, or both </w:t>
            </w:r>
          </w:p>
          <w:p w14:paraId="0948199A" w14:textId="77777777" w:rsidR="00BF62B1" w:rsidRPr="00BF62B1" w:rsidRDefault="00BF62B1">
            <w:pPr>
              <w:pStyle w:val="ListParagraph"/>
              <w:numPr>
                <w:ilvl w:val="0"/>
                <w:numId w:val="8"/>
              </w:numPr>
              <w:spacing w:after="240"/>
              <w:cnfStyle w:val="000000000000" w:firstRow="0" w:lastRow="0" w:firstColumn="0" w:lastColumn="0" w:oddVBand="0" w:evenVBand="0" w:oddHBand="0" w:evenHBand="0" w:firstRowFirstColumn="0" w:firstRowLastColumn="0" w:lastRowFirstColumn="0" w:lastRowLastColumn="0"/>
              <w:rPr>
                <w:lang w:val="en-US"/>
              </w:rPr>
            </w:pPr>
            <w:r w:rsidRPr="00BF62B1">
              <w:rPr>
                <w:lang w:val="en-US"/>
              </w:rPr>
              <w:t>Encourage project-related training to be included in evaluation criteria</w:t>
            </w:r>
          </w:p>
          <w:p w14:paraId="2E0ADDEC" w14:textId="77777777" w:rsidR="00BF62B1" w:rsidRPr="00BF62B1" w:rsidRDefault="00BF62B1" w:rsidP="00D96516">
            <w:pPr>
              <w:pStyle w:val="ListParagraph"/>
              <w:numPr>
                <w:ilvl w:val="0"/>
                <w:numId w:val="8"/>
              </w:numPr>
              <w:contextualSpacing w:val="0"/>
              <w:cnfStyle w:val="000000000000" w:firstRow="0" w:lastRow="0" w:firstColumn="0" w:lastColumn="0" w:oddVBand="0" w:evenVBand="0" w:oddHBand="0" w:evenHBand="0" w:firstRowFirstColumn="0" w:firstRowLastColumn="0" w:lastRowFirstColumn="0" w:lastRowLastColumn="0"/>
              <w:rPr>
                <w:lang w:val="en-US"/>
              </w:rPr>
            </w:pPr>
            <w:r w:rsidRPr="00BF62B1">
              <w:rPr>
                <w:lang w:val="en-US"/>
              </w:rPr>
              <w:t>Explore ways to expand the use of sole sourcing and other contracting types in certain situations</w:t>
            </w:r>
          </w:p>
          <w:p w14:paraId="0C0CCD6C" w14:textId="6B351BDC" w:rsidR="001E4138" w:rsidRPr="00BF62B1" w:rsidRDefault="001E4138" w:rsidP="00D96516">
            <w:pPr>
              <w:cnfStyle w:val="000000000000" w:firstRow="0" w:lastRow="0" w:firstColumn="0" w:lastColumn="0" w:oddVBand="0" w:evenVBand="0" w:oddHBand="0" w:evenHBand="0" w:firstRowFirstColumn="0" w:firstRowLastColumn="0" w:lastRowFirstColumn="0" w:lastRowLastColumn="0"/>
              <w:rPr>
                <w:lang w:val="en-US"/>
              </w:rPr>
            </w:pPr>
          </w:p>
        </w:tc>
        <w:tc>
          <w:tcPr>
            <w:tcW w:w="3713" w:type="dxa"/>
          </w:tcPr>
          <w:p w14:paraId="51BDBD3B" w14:textId="550CF6D6" w:rsidR="00E23CED" w:rsidRDefault="00026DAB" w:rsidP="00917594">
            <w:pPr>
              <w:pStyle w:val="ListParagraph"/>
              <w:numPr>
                <w:ilvl w:val="0"/>
                <w:numId w:val="13"/>
              </w:numPr>
              <w:spacing w:after="240"/>
              <w:ind w:left="504"/>
              <w:contextualSpacing w:val="0"/>
              <w:cnfStyle w:val="000000000000" w:firstRow="0" w:lastRow="0" w:firstColumn="0" w:lastColumn="0" w:oddVBand="0" w:evenVBand="0" w:oddHBand="0" w:evenHBand="0" w:firstRowFirstColumn="0" w:firstRowLastColumn="0" w:lastRowFirstColumn="0" w:lastRowLastColumn="0"/>
            </w:pPr>
            <w:r>
              <w:t xml:space="preserve">Do you support </w:t>
            </w:r>
            <w:r w:rsidR="006E5635">
              <w:t xml:space="preserve">the use of </w:t>
            </w:r>
            <w:r>
              <w:t>region</w:t>
            </w:r>
            <w:r w:rsidR="009860B0">
              <w:t xml:space="preserve">al </w:t>
            </w:r>
            <w:r w:rsidR="006E5635">
              <w:t xml:space="preserve">tendering </w:t>
            </w:r>
            <w:r w:rsidR="009860B0">
              <w:t xml:space="preserve">thresholds, </w:t>
            </w:r>
            <w:r w:rsidR="00C148A3">
              <w:t>instead of</w:t>
            </w:r>
            <w:r w:rsidR="009860B0">
              <w:t xml:space="preserve"> national</w:t>
            </w:r>
            <w:r w:rsidR="006E5635">
              <w:t xml:space="preserve"> thresholds</w:t>
            </w:r>
            <w:r>
              <w:t>? Why or Why not?</w:t>
            </w:r>
            <w:r w:rsidR="00E23CED">
              <w:t xml:space="preserve"> </w:t>
            </w:r>
          </w:p>
          <w:p w14:paraId="40C6D572" w14:textId="789B55DD" w:rsidR="00E23CED" w:rsidRDefault="00E23CED" w:rsidP="00917594">
            <w:pPr>
              <w:pStyle w:val="ListParagraph"/>
              <w:numPr>
                <w:ilvl w:val="0"/>
                <w:numId w:val="13"/>
              </w:numPr>
              <w:spacing w:after="240"/>
              <w:ind w:left="504"/>
              <w:contextualSpacing w:val="0"/>
              <w:cnfStyle w:val="000000000000" w:firstRow="0" w:lastRow="0" w:firstColumn="0" w:lastColumn="0" w:oddVBand="0" w:evenVBand="0" w:oddHBand="0" w:evenHBand="0" w:firstRowFirstColumn="0" w:firstRowLastColumn="0" w:lastRowFirstColumn="0" w:lastRowLastColumn="0"/>
            </w:pPr>
            <w:r>
              <w:t xml:space="preserve"> Is it a good idea to include training requirements in a project proposal? Why or why not?</w:t>
            </w:r>
          </w:p>
          <w:p w14:paraId="5C4C975D" w14:textId="4D6D9E73" w:rsidR="00E25960" w:rsidRPr="007B6786" w:rsidRDefault="00AA3FE8" w:rsidP="00116060">
            <w:pPr>
              <w:spacing w:after="240"/>
              <w:ind w:left="504"/>
              <w:cnfStyle w:val="000000000000" w:firstRow="0" w:lastRow="0" w:firstColumn="0" w:lastColumn="0" w:oddVBand="0" w:evenVBand="0" w:oddHBand="0" w:evenHBand="0" w:firstRowFirstColumn="0" w:firstRowLastColumn="0" w:lastRowFirstColumn="0" w:lastRowLastColumn="0"/>
              <w:rPr>
                <w:i/>
                <w:iCs/>
              </w:rPr>
            </w:pPr>
            <w:r w:rsidRPr="007B6786">
              <w:rPr>
                <w:i/>
                <w:iCs/>
              </w:rPr>
              <w:t xml:space="preserve">Examples of what we </w:t>
            </w:r>
            <w:r w:rsidR="0082044C" w:rsidRPr="007B6786">
              <w:rPr>
                <w:i/>
                <w:iCs/>
              </w:rPr>
              <w:t xml:space="preserve">have </w:t>
            </w:r>
            <w:r w:rsidRPr="007B6786">
              <w:rPr>
                <w:i/>
                <w:iCs/>
              </w:rPr>
              <w:t>heard</w:t>
            </w:r>
            <w:r w:rsidR="0082044C" w:rsidRPr="007B6786">
              <w:rPr>
                <w:i/>
                <w:iCs/>
              </w:rPr>
              <w:t xml:space="preserve"> from other sessions</w:t>
            </w:r>
            <w:r w:rsidR="00E25960" w:rsidRPr="007B6786">
              <w:rPr>
                <w:i/>
                <w:iCs/>
              </w:rPr>
              <w:t>:</w:t>
            </w:r>
          </w:p>
          <w:p w14:paraId="1E90D59C" w14:textId="09EE95F7" w:rsidR="00E25960" w:rsidRPr="007B6786" w:rsidRDefault="00F35139" w:rsidP="00F35139">
            <w:pPr>
              <w:pStyle w:val="ListParagraph"/>
              <w:numPr>
                <w:ilvl w:val="0"/>
                <w:numId w:val="18"/>
              </w:numPr>
              <w:spacing w:after="120"/>
              <w:ind w:left="1008"/>
              <w:contextualSpacing w:val="0"/>
              <w:cnfStyle w:val="000000000000" w:firstRow="0" w:lastRow="0" w:firstColumn="0" w:lastColumn="0" w:oddVBand="0" w:evenVBand="0" w:oddHBand="0" w:evenHBand="0" w:firstRowFirstColumn="0" w:firstRowLastColumn="0" w:lastRowFirstColumn="0" w:lastRowLastColumn="0"/>
              <w:rPr>
                <w:i/>
                <w:iCs/>
              </w:rPr>
            </w:pPr>
            <w:r w:rsidRPr="007B6786">
              <w:rPr>
                <w:i/>
                <w:iCs/>
              </w:rPr>
              <w:t>T</w:t>
            </w:r>
            <w:r w:rsidR="006147EC" w:rsidRPr="007B6786">
              <w:rPr>
                <w:i/>
                <w:iCs/>
              </w:rPr>
              <w:t xml:space="preserve">raining </w:t>
            </w:r>
            <w:r w:rsidRPr="007B6786">
              <w:rPr>
                <w:i/>
                <w:iCs/>
              </w:rPr>
              <w:t xml:space="preserve">could help improve capacity in </w:t>
            </w:r>
            <w:r w:rsidR="006147EC" w:rsidRPr="007B6786">
              <w:rPr>
                <w:i/>
                <w:iCs/>
              </w:rPr>
              <w:t>First Nations communities</w:t>
            </w:r>
          </w:p>
          <w:p w14:paraId="52460041" w14:textId="2EAF1023" w:rsidR="00F35139" w:rsidRPr="007B6786" w:rsidRDefault="00F35139" w:rsidP="00116060">
            <w:pPr>
              <w:pStyle w:val="ListParagraph"/>
              <w:numPr>
                <w:ilvl w:val="0"/>
                <w:numId w:val="18"/>
              </w:numPr>
              <w:spacing w:after="120"/>
              <w:ind w:left="1008"/>
              <w:contextualSpacing w:val="0"/>
              <w:cnfStyle w:val="000000000000" w:firstRow="0" w:lastRow="0" w:firstColumn="0" w:lastColumn="0" w:oddVBand="0" w:evenVBand="0" w:oddHBand="0" w:evenHBand="0" w:firstRowFirstColumn="0" w:firstRowLastColumn="0" w:lastRowFirstColumn="0" w:lastRowLastColumn="0"/>
              <w:rPr>
                <w:i/>
                <w:iCs/>
              </w:rPr>
            </w:pPr>
            <w:r w:rsidRPr="007B6786">
              <w:rPr>
                <w:i/>
                <w:iCs/>
              </w:rPr>
              <w:t xml:space="preserve">Training could potentially </w:t>
            </w:r>
            <w:r w:rsidR="00354E53" w:rsidRPr="007B6786">
              <w:rPr>
                <w:i/>
                <w:iCs/>
              </w:rPr>
              <w:t>extend</w:t>
            </w:r>
            <w:r w:rsidRPr="007B6786">
              <w:rPr>
                <w:i/>
                <w:iCs/>
              </w:rPr>
              <w:t xml:space="preserve"> the timeframe of a project, </w:t>
            </w:r>
            <w:r w:rsidR="002156DC" w:rsidRPr="007B6786">
              <w:rPr>
                <w:i/>
                <w:iCs/>
              </w:rPr>
              <w:t xml:space="preserve">resulting in cost </w:t>
            </w:r>
            <w:r w:rsidRPr="007B6786">
              <w:rPr>
                <w:i/>
                <w:iCs/>
              </w:rPr>
              <w:t>increas</w:t>
            </w:r>
            <w:r w:rsidR="002156DC" w:rsidRPr="007B6786">
              <w:rPr>
                <w:i/>
                <w:iCs/>
              </w:rPr>
              <w:t>e</w:t>
            </w:r>
          </w:p>
          <w:p w14:paraId="62317196" w14:textId="4B1CA28E" w:rsidR="007F1D6B" w:rsidRDefault="00E25960" w:rsidP="00116060">
            <w:pPr>
              <w:pStyle w:val="ListParagraph"/>
              <w:numPr>
                <w:ilvl w:val="0"/>
                <w:numId w:val="18"/>
              </w:numPr>
              <w:spacing w:after="240"/>
              <w:ind w:left="1008"/>
              <w:cnfStyle w:val="000000000000" w:firstRow="0" w:lastRow="0" w:firstColumn="0" w:lastColumn="0" w:oddVBand="0" w:evenVBand="0" w:oddHBand="0" w:evenHBand="0" w:firstRowFirstColumn="0" w:firstRowLastColumn="0" w:lastRowFirstColumn="0" w:lastRowLastColumn="0"/>
            </w:pPr>
            <w:r w:rsidRPr="007B6786">
              <w:rPr>
                <w:i/>
                <w:iCs/>
              </w:rPr>
              <w:t>Need for c</w:t>
            </w:r>
            <w:r w:rsidR="000026C6" w:rsidRPr="007B6786">
              <w:rPr>
                <w:i/>
                <w:iCs/>
              </w:rPr>
              <w:t>ultural</w:t>
            </w:r>
            <w:r w:rsidR="0082044C" w:rsidRPr="007B6786">
              <w:rPr>
                <w:i/>
                <w:iCs/>
              </w:rPr>
              <w:t xml:space="preserve"> sensitivity and</w:t>
            </w:r>
            <w:r w:rsidR="000026C6" w:rsidRPr="007B6786">
              <w:rPr>
                <w:i/>
                <w:iCs/>
              </w:rPr>
              <w:t xml:space="preserve"> safety </w:t>
            </w:r>
            <w:r w:rsidRPr="007B6786">
              <w:rPr>
                <w:i/>
                <w:iCs/>
              </w:rPr>
              <w:t>training</w:t>
            </w:r>
          </w:p>
        </w:tc>
        <w:tc>
          <w:tcPr>
            <w:tcW w:w="4410" w:type="dxa"/>
          </w:tcPr>
          <w:p w14:paraId="1DDF8107" w14:textId="77777777" w:rsidR="001E4138" w:rsidRDefault="001E4138" w:rsidP="001E4138">
            <w:pPr>
              <w:cnfStyle w:val="000000000000" w:firstRow="0" w:lastRow="0" w:firstColumn="0" w:lastColumn="0" w:oddVBand="0" w:evenVBand="0" w:oddHBand="0" w:evenHBand="0" w:firstRowFirstColumn="0" w:firstRowLastColumn="0" w:lastRowFirstColumn="0" w:lastRowLastColumn="0"/>
            </w:pPr>
          </w:p>
        </w:tc>
      </w:tr>
      <w:tr w:rsidR="00D061D0" w14:paraId="422B1AE2" w14:textId="77777777" w:rsidTr="00577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64" w:type="dxa"/>
          </w:tcPr>
          <w:p w14:paraId="32D7B15D" w14:textId="1EE27678" w:rsidR="001E4138" w:rsidRDefault="005E676F" w:rsidP="001E4138">
            <w:r w:rsidRPr="005E676F">
              <w:t>Transparency, accountability, fairness and competitiveness</w:t>
            </w:r>
          </w:p>
        </w:tc>
        <w:tc>
          <w:tcPr>
            <w:tcW w:w="2868" w:type="dxa"/>
          </w:tcPr>
          <w:p w14:paraId="43E17C65" w14:textId="0CA4FF85" w:rsidR="00BF62B1" w:rsidRPr="00343AEE" w:rsidRDefault="00BF62B1" w:rsidP="00BF62B1">
            <w:pPr>
              <w:spacing w:after="240"/>
              <w:cnfStyle w:val="000000100000" w:firstRow="0" w:lastRow="0" w:firstColumn="0" w:lastColumn="0" w:oddVBand="0" w:evenVBand="0" w:oddHBand="1" w:evenHBand="0" w:firstRowFirstColumn="0" w:firstRowLastColumn="0" w:lastRowFirstColumn="0" w:lastRowLastColumn="0"/>
              <w:rPr>
                <w:b/>
                <w:bCs/>
              </w:rPr>
            </w:pPr>
            <w:r w:rsidRPr="00343AEE">
              <w:rPr>
                <w:b/>
                <w:bCs/>
              </w:rPr>
              <w:t>Context</w:t>
            </w:r>
          </w:p>
          <w:p w14:paraId="2ECBCB5D" w14:textId="77777777" w:rsidR="00BF62B1" w:rsidRPr="00BF62B1" w:rsidRDefault="00BF62B1">
            <w:pPr>
              <w:pStyle w:val="ListParagraph"/>
              <w:numPr>
                <w:ilvl w:val="0"/>
                <w:numId w:val="9"/>
              </w:numPr>
              <w:spacing w:after="240"/>
              <w:cnfStyle w:val="000000100000" w:firstRow="0" w:lastRow="0" w:firstColumn="0" w:lastColumn="0" w:oddVBand="0" w:evenVBand="0" w:oddHBand="1" w:evenHBand="0" w:firstRowFirstColumn="0" w:firstRowLastColumn="0" w:lastRowFirstColumn="0" w:lastRowLastColumn="0"/>
              <w:rPr>
                <w:lang w:val="en-US"/>
              </w:rPr>
            </w:pPr>
            <w:r w:rsidRPr="00BF62B1">
              <w:rPr>
                <w:lang w:val="en-US"/>
              </w:rPr>
              <w:t>Tendering processes need to be fair and transparent in all circumstances</w:t>
            </w:r>
          </w:p>
          <w:p w14:paraId="5B458780" w14:textId="77777777" w:rsidR="00BF62B1" w:rsidRPr="00BF62B1" w:rsidRDefault="00BF62B1">
            <w:pPr>
              <w:pStyle w:val="ListParagraph"/>
              <w:numPr>
                <w:ilvl w:val="0"/>
                <w:numId w:val="9"/>
              </w:numPr>
              <w:spacing w:after="240"/>
              <w:cnfStyle w:val="000000100000" w:firstRow="0" w:lastRow="0" w:firstColumn="0" w:lastColumn="0" w:oddVBand="0" w:evenVBand="0" w:oddHBand="1" w:evenHBand="0" w:firstRowFirstColumn="0" w:firstRowLastColumn="0" w:lastRowFirstColumn="0" w:lastRowLastColumn="0"/>
              <w:rPr>
                <w:lang w:val="en-US"/>
              </w:rPr>
            </w:pPr>
            <w:r w:rsidRPr="00BF62B1">
              <w:rPr>
                <w:lang w:val="en-US"/>
              </w:rPr>
              <w:t>Competitiveness should be maintained for high dollar value projects</w:t>
            </w:r>
          </w:p>
          <w:p w14:paraId="156C15BD" w14:textId="77777777" w:rsidR="00BF62B1" w:rsidRPr="00BF62B1" w:rsidRDefault="00BF62B1">
            <w:pPr>
              <w:pStyle w:val="ListParagraph"/>
              <w:numPr>
                <w:ilvl w:val="0"/>
                <w:numId w:val="9"/>
              </w:numPr>
              <w:spacing w:after="240"/>
              <w:cnfStyle w:val="000000100000" w:firstRow="0" w:lastRow="0" w:firstColumn="0" w:lastColumn="0" w:oddVBand="0" w:evenVBand="0" w:oddHBand="1" w:evenHBand="0" w:firstRowFirstColumn="0" w:firstRowLastColumn="0" w:lastRowFirstColumn="0" w:lastRowLastColumn="0"/>
              <w:rPr>
                <w:lang w:val="en-US"/>
              </w:rPr>
            </w:pPr>
            <w:r w:rsidRPr="00BF62B1">
              <w:rPr>
                <w:lang w:val="en-US"/>
              </w:rPr>
              <w:t>At the same time, socioeconomic opportunities for First Nations need to be supported</w:t>
            </w:r>
          </w:p>
          <w:p w14:paraId="752F37F7" w14:textId="36B50E81" w:rsidR="00D451F4" w:rsidRPr="00FB6061" w:rsidRDefault="00D451F4" w:rsidP="00D451F4">
            <w:pPr>
              <w:spacing w:after="240"/>
              <w:cnfStyle w:val="000000100000" w:firstRow="0" w:lastRow="0" w:firstColumn="0" w:lastColumn="0" w:oddVBand="0" w:evenVBand="0" w:oddHBand="1" w:evenHBand="0" w:firstRowFirstColumn="0" w:firstRowLastColumn="0" w:lastRowFirstColumn="0" w:lastRowLastColumn="0"/>
              <w:rPr>
                <w:b/>
                <w:bCs/>
                <w:lang w:val="en-US"/>
              </w:rPr>
            </w:pPr>
            <w:r>
              <w:rPr>
                <w:b/>
                <w:bCs/>
                <w:lang w:val="en-US"/>
              </w:rPr>
              <w:t>Possible approach</w:t>
            </w:r>
            <w:r w:rsidR="00840198">
              <w:rPr>
                <w:b/>
                <w:bCs/>
                <w:lang w:val="en-US"/>
              </w:rPr>
              <w:t>es for</w:t>
            </w:r>
            <w:r w:rsidRPr="00FB6061">
              <w:rPr>
                <w:b/>
                <w:bCs/>
                <w:lang w:val="en-US"/>
              </w:rPr>
              <w:t xml:space="preserve"> </w:t>
            </w:r>
            <w:r>
              <w:rPr>
                <w:b/>
                <w:bCs/>
                <w:lang w:val="en-US"/>
              </w:rPr>
              <w:t xml:space="preserve">updating the </w:t>
            </w:r>
            <w:r w:rsidRPr="00FB6061">
              <w:rPr>
                <w:b/>
                <w:bCs/>
                <w:lang w:val="en-US"/>
              </w:rPr>
              <w:t>Tendering Policy:</w:t>
            </w:r>
          </w:p>
          <w:p w14:paraId="46974CF2" w14:textId="77777777" w:rsidR="00BF62B1" w:rsidRPr="00BF62B1" w:rsidRDefault="00BF62B1">
            <w:pPr>
              <w:pStyle w:val="ListParagraph"/>
              <w:numPr>
                <w:ilvl w:val="0"/>
                <w:numId w:val="10"/>
              </w:numPr>
              <w:spacing w:after="240"/>
              <w:cnfStyle w:val="000000100000" w:firstRow="0" w:lastRow="0" w:firstColumn="0" w:lastColumn="0" w:oddVBand="0" w:evenVBand="0" w:oddHBand="1" w:evenHBand="0" w:firstRowFirstColumn="0" w:firstRowLastColumn="0" w:lastRowFirstColumn="0" w:lastRowLastColumn="0"/>
              <w:rPr>
                <w:lang w:val="en-US"/>
              </w:rPr>
            </w:pPr>
            <w:r w:rsidRPr="00BF62B1">
              <w:rPr>
                <w:lang w:val="en-US"/>
              </w:rPr>
              <w:t>Provide guidance on roles and responsibilities for all parties involved in tendering</w:t>
            </w:r>
          </w:p>
          <w:p w14:paraId="356FB45C" w14:textId="77777777" w:rsidR="00BF62B1" w:rsidRPr="00BF62B1" w:rsidRDefault="00BF62B1">
            <w:pPr>
              <w:pStyle w:val="ListParagraph"/>
              <w:numPr>
                <w:ilvl w:val="0"/>
                <w:numId w:val="10"/>
              </w:numPr>
              <w:spacing w:after="240"/>
              <w:cnfStyle w:val="000000100000" w:firstRow="0" w:lastRow="0" w:firstColumn="0" w:lastColumn="0" w:oddVBand="0" w:evenVBand="0" w:oddHBand="1" w:evenHBand="0" w:firstRowFirstColumn="0" w:firstRowLastColumn="0" w:lastRowFirstColumn="0" w:lastRowLastColumn="0"/>
              <w:rPr>
                <w:lang w:val="en-US"/>
              </w:rPr>
            </w:pPr>
            <w:r w:rsidRPr="00BF62B1">
              <w:rPr>
                <w:lang w:val="en-US"/>
              </w:rPr>
              <w:t xml:space="preserve">Set minimum requirements for what is included in RFPs for transparency and fairness </w:t>
            </w:r>
          </w:p>
          <w:p w14:paraId="038740CA" w14:textId="77777777" w:rsidR="00BF62B1" w:rsidRDefault="00BF62B1" w:rsidP="00BF62B1">
            <w:pPr>
              <w:pStyle w:val="ListParagraph"/>
              <w:spacing w:after="240"/>
              <w:ind w:left="360"/>
              <w:cnfStyle w:val="000000100000" w:firstRow="0" w:lastRow="0" w:firstColumn="0" w:lastColumn="0" w:oddVBand="0" w:evenVBand="0" w:oddHBand="1" w:evenHBand="0" w:firstRowFirstColumn="0" w:firstRowLastColumn="0" w:lastRowFirstColumn="0" w:lastRowLastColumn="0"/>
            </w:pPr>
          </w:p>
          <w:p w14:paraId="17BC1009" w14:textId="40CF5174" w:rsidR="001E4138" w:rsidRDefault="001E4138" w:rsidP="00BF62B1">
            <w:pPr>
              <w:pStyle w:val="ListParagraph"/>
              <w:spacing w:after="240"/>
              <w:ind w:left="260"/>
              <w:contextualSpacing w:val="0"/>
              <w:cnfStyle w:val="000000100000" w:firstRow="0" w:lastRow="0" w:firstColumn="0" w:lastColumn="0" w:oddVBand="0" w:evenVBand="0" w:oddHBand="1" w:evenHBand="0" w:firstRowFirstColumn="0" w:firstRowLastColumn="0" w:lastRowFirstColumn="0" w:lastRowLastColumn="0"/>
            </w:pPr>
          </w:p>
        </w:tc>
        <w:tc>
          <w:tcPr>
            <w:tcW w:w="3713" w:type="dxa"/>
          </w:tcPr>
          <w:p w14:paraId="230314FE" w14:textId="5D93CB45" w:rsidR="00C148A3" w:rsidRPr="00AA3FE8" w:rsidRDefault="00141E6E" w:rsidP="00917594">
            <w:pPr>
              <w:pStyle w:val="NormalWeb"/>
              <w:numPr>
                <w:ilvl w:val="0"/>
                <w:numId w:val="13"/>
              </w:numPr>
              <w:spacing w:before="0" w:beforeAutospacing="0" w:after="240" w:afterAutospacing="0"/>
              <w:ind w:left="504"/>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CA"/>
              </w:rPr>
            </w:pPr>
            <w:r w:rsidRPr="00A073E5">
              <w:rPr>
                <w:rFonts w:asciiTheme="minorHAnsi" w:eastAsiaTheme="minorHAnsi" w:hAnsiTheme="minorHAnsi" w:cstheme="minorBidi"/>
                <w:sz w:val="22"/>
                <w:szCs w:val="22"/>
                <w:lang w:val="en-CA"/>
              </w:rPr>
              <w:t xml:space="preserve">Would you need support from regional offices to </w:t>
            </w:r>
            <w:r w:rsidR="00F2494C" w:rsidRPr="00A073E5">
              <w:rPr>
                <w:rFonts w:asciiTheme="minorHAnsi" w:eastAsiaTheme="minorHAnsi" w:hAnsiTheme="minorHAnsi" w:cstheme="minorBidi"/>
                <w:sz w:val="22"/>
                <w:szCs w:val="22"/>
                <w:lang w:val="en-CA"/>
              </w:rPr>
              <w:t xml:space="preserve">put together </w:t>
            </w:r>
            <w:r w:rsidRPr="00A073E5">
              <w:rPr>
                <w:rFonts w:asciiTheme="minorHAnsi" w:eastAsiaTheme="minorHAnsi" w:hAnsiTheme="minorHAnsi" w:cstheme="minorBidi"/>
                <w:sz w:val="22"/>
                <w:szCs w:val="22"/>
                <w:lang w:val="en-CA"/>
              </w:rPr>
              <w:t>evaluation criteria</w:t>
            </w:r>
            <w:r w:rsidR="00F2494C" w:rsidRPr="00A073E5">
              <w:rPr>
                <w:rFonts w:asciiTheme="minorHAnsi" w:eastAsiaTheme="minorHAnsi" w:hAnsiTheme="minorHAnsi" w:cstheme="minorBidi"/>
                <w:sz w:val="22"/>
                <w:szCs w:val="22"/>
                <w:lang w:val="en-CA"/>
              </w:rPr>
              <w:t xml:space="preserve"> or a R</w:t>
            </w:r>
            <w:r w:rsidR="00BC68AF" w:rsidRPr="00A073E5">
              <w:rPr>
                <w:rFonts w:asciiTheme="minorHAnsi" w:eastAsiaTheme="minorHAnsi" w:hAnsiTheme="minorHAnsi" w:cstheme="minorBidi"/>
                <w:sz w:val="22"/>
                <w:szCs w:val="22"/>
                <w:lang w:val="en-CA"/>
              </w:rPr>
              <w:t xml:space="preserve">equest for Proposal (RFP) </w:t>
            </w:r>
            <w:r w:rsidR="00F2494C" w:rsidRPr="00A073E5">
              <w:rPr>
                <w:rFonts w:asciiTheme="minorHAnsi" w:eastAsiaTheme="minorHAnsi" w:hAnsiTheme="minorHAnsi" w:cstheme="minorBidi"/>
                <w:sz w:val="22"/>
                <w:szCs w:val="22"/>
                <w:lang w:val="en-CA"/>
              </w:rPr>
              <w:t>package</w:t>
            </w:r>
            <w:r w:rsidRPr="00A073E5">
              <w:rPr>
                <w:rFonts w:asciiTheme="minorHAnsi" w:eastAsiaTheme="minorHAnsi" w:hAnsiTheme="minorHAnsi" w:cstheme="minorBidi"/>
                <w:sz w:val="22"/>
                <w:szCs w:val="22"/>
                <w:lang w:val="en-CA"/>
              </w:rPr>
              <w:t xml:space="preserve">? </w:t>
            </w:r>
            <w:r w:rsidRPr="006526EE">
              <w:rPr>
                <w:rFonts w:asciiTheme="minorHAnsi" w:hAnsiTheme="minorHAnsi" w:cstheme="minorHAnsi"/>
                <w:sz w:val="22"/>
                <w:szCs w:val="22"/>
              </w:rPr>
              <w:t xml:space="preserve">If yes, what type of support </w:t>
            </w:r>
            <w:r w:rsidR="006526EE" w:rsidRPr="006526EE">
              <w:rPr>
                <w:rFonts w:asciiTheme="minorHAnsi" w:hAnsiTheme="minorHAnsi" w:cstheme="minorHAnsi"/>
                <w:sz w:val="22"/>
                <w:szCs w:val="22"/>
              </w:rPr>
              <w:t>should Regional Offices provide</w:t>
            </w:r>
            <w:r w:rsidRPr="006526EE">
              <w:rPr>
                <w:rFonts w:asciiTheme="minorHAnsi" w:hAnsiTheme="minorHAnsi" w:cstheme="minorHAnsi"/>
                <w:sz w:val="22"/>
                <w:szCs w:val="22"/>
              </w:rPr>
              <w:t>?</w:t>
            </w:r>
            <w:r w:rsidR="00C148A3" w:rsidRPr="006526EE">
              <w:rPr>
                <w:sz w:val="22"/>
                <w:szCs w:val="22"/>
              </w:rPr>
              <w:t xml:space="preserve"> </w:t>
            </w:r>
          </w:p>
          <w:p w14:paraId="19FF4B9C" w14:textId="0B21FFF3" w:rsidR="00AA3FE8" w:rsidRPr="007B6786" w:rsidRDefault="00AA3FE8" w:rsidP="00116060">
            <w:pPr>
              <w:pStyle w:val="NormalWeb"/>
              <w:spacing w:before="0" w:beforeAutospacing="0" w:after="240" w:afterAutospacing="0"/>
              <w:ind w:left="504"/>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i/>
                <w:iCs/>
                <w:sz w:val="22"/>
                <w:szCs w:val="22"/>
                <w:lang w:val="en-CA"/>
              </w:rPr>
            </w:pPr>
            <w:r w:rsidRPr="007B6786">
              <w:rPr>
                <w:rFonts w:asciiTheme="minorHAnsi" w:eastAsiaTheme="minorHAnsi" w:hAnsiTheme="minorHAnsi" w:cstheme="minorBidi"/>
                <w:i/>
                <w:iCs/>
                <w:sz w:val="22"/>
                <w:szCs w:val="22"/>
                <w:lang w:val="en-CA"/>
              </w:rPr>
              <w:t>Example</w:t>
            </w:r>
            <w:r w:rsidR="007F654B" w:rsidRPr="007B6786">
              <w:rPr>
                <w:rFonts w:asciiTheme="minorHAnsi" w:eastAsiaTheme="minorHAnsi" w:hAnsiTheme="minorHAnsi" w:cstheme="minorBidi"/>
                <w:i/>
                <w:iCs/>
                <w:sz w:val="22"/>
                <w:szCs w:val="22"/>
                <w:lang w:val="en-CA"/>
              </w:rPr>
              <w:t>s</w:t>
            </w:r>
            <w:r w:rsidRPr="007B6786">
              <w:rPr>
                <w:rFonts w:asciiTheme="minorHAnsi" w:eastAsiaTheme="minorHAnsi" w:hAnsiTheme="minorHAnsi" w:cstheme="minorBidi"/>
                <w:i/>
                <w:iCs/>
                <w:sz w:val="22"/>
                <w:szCs w:val="22"/>
                <w:lang w:val="en-CA"/>
              </w:rPr>
              <w:t xml:space="preserve"> of what we </w:t>
            </w:r>
            <w:r w:rsidR="0082044C" w:rsidRPr="007B6786">
              <w:rPr>
                <w:rFonts w:asciiTheme="minorHAnsi" w:eastAsiaTheme="minorHAnsi" w:hAnsiTheme="minorHAnsi" w:cstheme="minorBidi"/>
                <w:i/>
                <w:iCs/>
                <w:sz w:val="22"/>
                <w:szCs w:val="22"/>
                <w:lang w:val="en-CA"/>
              </w:rPr>
              <w:t xml:space="preserve">have </w:t>
            </w:r>
            <w:r w:rsidRPr="007B6786">
              <w:rPr>
                <w:rFonts w:asciiTheme="minorHAnsi" w:eastAsiaTheme="minorHAnsi" w:hAnsiTheme="minorHAnsi" w:cstheme="minorBidi"/>
                <w:i/>
                <w:iCs/>
                <w:sz w:val="22"/>
                <w:szCs w:val="22"/>
                <w:lang w:val="en-CA"/>
              </w:rPr>
              <w:t>heard</w:t>
            </w:r>
            <w:r w:rsidR="0082044C" w:rsidRPr="007B6786">
              <w:rPr>
                <w:rFonts w:asciiTheme="minorHAnsi" w:eastAsiaTheme="minorHAnsi" w:hAnsiTheme="minorHAnsi" w:cstheme="minorBidi"/>
                <w:i/>
                <w:iCs/>
                <w:sz w:val="22"/>
                <w:szCs w:val="22"/>
                <w:lang w:val="en-CA"/>
              </w:rPr>
              <w:t xml:space="preserve"> </w:t>
            </w:r>
            <w:r w:rsidR="0082044C" w:rsidRPr="007B6786">
              <w:rPr>
                <w:rFonts w:asciiTheme="minorHAnsi" w:hAnsiTheme="minorHAnsi" w:cstheme="minorHAnsi"/>
                <w:i/>
                <w:iCs/>
                <w:sz w:val="22"/>
                <w:szCs w:val="22"/>
              </w:rPr>
              <w:t>from other sessions</w:t>
            </w:r>
            <w:r w:rsidR="004F3DF8" w:rsidRPr="007B6786">
              <w:rPr>
                <w:rFonts w:asciiTheme="minorHAnsi" w:eastAsiaTheme="minorHAnsi" w:hAnsiTheme="minorHAnsi" w:cstheme="minorBidi"/>
                <w:i/>
                <w:iCs/>
                <w:sz w:val="22"/>
                <w:szCs w:val="22"/>
                <w:lang w:val="en-CA"/>
              </w:rPr>
              <w:t>:</w:t>
            </w:r>
            <w:r w:rsidRPr="007B6786">
              <w:rPr>
                <w:rFonts w:asciiTheme="minorHAnsi" w:eastAsiaTheme="minorHAnsi" w:hAnsiTheme="minorHAnsi" w:cstheme="minorBidi"/>
                <w:i/>
                <w:iCs/>
                <w:sz w:val="22"/>
                <w:szCs w:val="22"/>
                <w:lang w:val="en-CA"/>
              </w:rPr>
              <w:t xml:space="preserve"> </w:t>
            </w:r>
          </w:p>
          <w:p w14:paraId="2578FEE5" w14:textId="45E79E2C" w:rsidR="007F654B" w:rsidRPr="007B6786" w:rsidRDefault="00AA3FE8" w:rsidP="00116060">
            <w:pPr>
              <w:pStyle w:val="NormalWeb"/>
              <w:numPr>
                <w:ilvl w:val="0"/>
                <w:numId w:val="17"/>
              </w:numPr>
              <w:spacing w:before="0" w:beforeAutospacing="0" w:after="240" w:afterAutospacing="0"/>
              <w:ind w:left="1008"/>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i/>
                <w:iCs/>
                <w:sz w:val="22"/>
                <w:szCs w:val="22"/>
                <w:lang w:val="en-CA"/>
              </w:rPr>
            </w:pPr>
            <w:r w:rsidRPr="007B6786">
              <w:rPr>
                <w:rFonts w:asciiTheme="minorHAnsi" w:eastAsiaTheme="minorHAnsi" w:hAnsiTheme="minorHAnsi" w:cstheme="minorBidi"/>
                <w:i/>
                <w:iCs/>
                <w:sz w:val="22"/>
                <w:szCs w:val="22"/>
                <w:lang w:val="en-CA"/>
              </w:rPr>
              <w:t>Technical support</w:t>
            </w:r>
          </w:p>
          <w:p w14:paraId="17FFE8F5" w14:textId="35D57F03" w:rsidR="007F654B" w:rsidRPr="007B6786" w:rsidRDefault="007F654B" w:rsidP="00116060">
            <w:pPr>
              <w:pStyle w:val="NormalWeb"/>
              <w:numPr>
                <w:ilvl w:val="0"/>
                <w:numId w:val="17"/>
              </w:numPr>
              <w:spacing w:before="0" w:beforeAutospacing="0" w:after="240" w:afterAutospacing="0"/>
              <w:ind w:left="1008"/>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i/>
                <w:iCs/>
                <w:sz w:val="22"/>
                <w:szCs w:val="22"/>
                <w:lang w:val="en-CA"/>
              </w:rPr>
            </w:pPr>
            <w:r w:rsidRPr="007B6786">
              <w:rPr>
                <w:rFonts w:asciiTheme="minorHAnsi" w:eastAsiaTheme="minorHAnsi" w:hAnsiTheme="minorHAnsi" w:cstheme="minorBidi"/>
                <w:i/>
                <w:iCs/>
                <w:sz w:val="22"/>
                <w:szCs w:val="22"/>
                <w:lang w:val="en-CA"/>
              </w:rPr>
              <w:t>U</w:t>
            </w:r>
            <w:r w:rsidR="00F35139" w:rsidRPr="007B6786">
              <w:rPr>
                <w:rFonts w:asciiTheme="minorHAnsi" w:eastAsiaTheme="minorHAnsi" w:hAnsiTheme="minorHAnsi" w:cstheme="minorBidi"/>
                <w:i/>
                <w:iCs/>
                <w:sz w:val="22"/>
                <w:szCs w:val="22"/>
                <w:lang w:val="en-CA"/>
              </w:rPr>
              <w:t xml:space="preserve">nderstanding </w:t>
            </w:r>
            <w:r w:rsidR="00BC632D">
              <w:rPr>
                <w:rFonts w:asciiTheme="minorHAnsi" w:eastAsiaTheme="minorHAnsi" w:hAnsiTheme="minorHAnsi" w:cstheme="minorBidi"/>
                <w:i/>
                <w:iCs/>
                <w:sz w:val="22"/>
                <w:szCs w:val="22"/>
                <w:lang w:val="en-CA"/>
              </w:rPr>
              <w:t xml:space="preserve">of </w:t>
            </w:r>
            <w:r w:rsidR="00F35139" w:rsidRPr="007B6786">
              <w:rPr>
                <w:rFonts w:asciiTheme="minorHAnsi" w:eastAsiaTheme="minorHAnsi" w:hAnsiTheme="minorHAnsi" w:cstheme="minorBidi"/>
                <w:i/>
                <w:iCs/>
                <w:sz w:val="22"/>
                <w:szCs w:val="22"/>
                <w:lang w:val="en-CA"/>
              </w:rPr>
              <w:t xml:space="preserve">how </w:t>
            </w:r>
            <w:r w:rsidR="00BC632D">
              <w:rPr>
                <w:rFonts w:asciiTheme="minorHAnsi" w:eastAsiaTheme="minorHAnsi" w:hAnsiTheme="minorHAnsi" w:cstheme="minorBidi"/>
                <w:i/>
                <w:iCs/>
                <w:sz w:val="22"/>
                <w:szCs w:val="22"/>
                <w:lang w:val="en-CA"/>
              </w:rPr>
              <w:t>the</w:t>
            </w:r>
            <w:r w:rsidR="00F35139" w:rsidRPr="007B6786">
              <w:rPr>
                <w:rFonts w:asciiTheme="minorHAnsi" w:eastAsiaTheme="minorHAnsi" w:hAnsiTheme="minorHAnsi" w:cstheme="minorBidi"/>
                <w:i/>
                <w:iCs/>
                <w:sz w:val="22"/>
                <w:szCs w:val="22"/>
                <w:lang w:val="en-CA"/>
              </w:rPr>
              <w:t xml:space="preserve"> community </w:t>
            </w:r>
            <w:r w:rsidR="002156DC" w:rsidRPr="007B6786">
              <w:rPr>
                <w:rFonts w:asciiTheme="minorHAnsi" w:eastAsiaTheme="minorHAnsi" w:hAnsiTheme="minorHAnsi" w:cstheme="minorBidi"/>
                <w:i/>
                <w:iCs/>
                <w:sz w:val="22"/>
                <w:szCs w:val="22"/>
                <w:lang w:val="en-CA"/>
              </w:rPr>
              <w:t>works</w:t>
            </w:r>
          </w:p>
          <w:p w14:paraId="72044E80" w14:textId="64DCF14D" w:rsidR="00AA3FE8" w:rsidRPr="007B6786" w:rsidRDefault="007F654B" w:rsidP="00116060">
            <w:pPr>
              <w:pStyle w:val="NormalWeb"/>
              <w:numPr>
                <w:ilvl w:val="0"/>
                <w:numId w:val="17"/>
              </w:numPr>
              <w:spacing w:before="0" w:beforeAutospacing="0" w:after="240" w:afterAutospacing="0"/>
              <w:ind w:left="1008"/>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i/>
                <w:iCs/>
                <w:sz w:val="22"/>
                <w:szCs w:val="22"/>
                <w:lang w:val="en-CA"/>
              </w:rPr>
            </w:pPr>
            <w:r w:rsidRPr="007B6786">
              <w:rPr>
                <w:rFonts w:asciiTheme="minorHAnsi" w:eastAsiaTheme="minorHAnsi" w:hAnsiTheme="minorHAnsi" w:cstheme="minorBidi"/>
                <w:i/>
                <w:iCs/>
                <w:sz w:val="22"/>
                <w:szCs w:val="22"/>
                <w:lang w:val="en-CA"/>
              </w:rPr>
              <w:t>S</w:t>
            </w:r>
            <w:r w:rsidR="00AA3FE8" w:rsidRPr="007B6786">
              <w:rPr>
                <w:rFonts w:asciiTheme="minorHAnsi" w:eastAsiaTheme="minorHAnsi" w:hAnsiTheme="minorHAnsi" w:cstheme="minorBidi"/>
                <w:i/>
                <w:iCs/>
                <w:sz w:val="22"/>
                <w:szCs w:val="22"/>
                <w:lang w:val="en-CA"/>
              </w:rPr>
              <w:t>upport for bid evaluations</w:t>
            </w:r>
          </w:p>
          <w:p w14:paraId="30EC2144" w14:textId="067F22AB" w:rsidR="00A073E5" w:rsidRDefault="00D307E1" w:rsidP="00917594">
            <w:pPr>
              <w:pStyle w:val="NormalWeb"/>
              <w:numPr>
                <w:ilvl w:val="0"/>
                <w:numId w:val="13"/>
              </w:numPr>
              <w:spacing w:before="0" w:beforeAutospacing="0" w:after="240" w:afterAutospacing="0"/>
              <w:ind w:left="504"/>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CA"/>
              </w:rPr>
            </w:pPr>
            <w:r w:rsidRPr="00A073E5">
              <w:rPr>
                <w:rFonts w:asciiTheme="minorHAnsi" w:eastAsiaTheme="minorHAnsi" w:hAnsiTheme="minorHAnsi" w:cstheme="minorBidi"/>
                <w:sz w:val="22"/>
                <w:szCs w:val="22"/>
                <w:lang w:val="en-CA"/>
              </w:rPr>
              <w:t xml:space="preserve">What does a fair and transparent bidding process look like to you? </w:t>
            </w:r>
          </w:p>
          <w:p w14:paraId="35CBF357" w14:textId="30790CE3" w:rsidR="009F78BC" w:rsidRPr="007B6786" w:rsidRDefault="009F78BC" w:rsidP="00116060">
            <w:pPr>
              <w:pStyle w:val="NormalWeb"/>
              <w:spacing w:before="0" w:beforeAutospacing="0" w:after="240" w:afterAutospacing="0"/>
              <w:ind w:left="504"/>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i/>
                <w:iCs/>
                <w:sz w:val="22"/>
                <w:szCs w:val="22"/>
                <w:lang w:val="en-CA"/>
              </w:rPr>
            </w:pPr>
            <w:r w:rsidRPr="007B6786">
              <w:rPr>
                <w:rFonts w:asciiTheme="minorHAnsi" w:eastAsiaTheme="minorHAnsi" w:hAnsiTheme="minorHAnsi" w:cstheme="minorBidi"/>
                <w:i/>
                <w:iCs/>
                <w:sz w:val="22"/>
                <w:szCs w:val="22"/>
                <w:lang w:val="en-CA"/>
              </w:rPr>
              <w:t xml:space="preserve">Examples of </w:t>
            </w:r>
            <w:r w:rsidR="00AA3FE8" w:rsidRPr="007B6786">
              <w:rPr>
                <w:rFonts w:asciiTheme="minorHAnsi" w:eastAsiaTheme="minorHAnsi" w:hAnsiTheme="minorHAnsi" w:cstheme="minorBidi"/>
                <w:i/>
                <w:iCs/>
                <w:sz w:val="22"/>
                <w:szCs w:val="22"/>
                <w:lang w:val="en-CA"/>
              </w:rPr>
              <w:t>what we</w:t>
            </w:r>
            <w:r w:rsidR="0082044C" w:rsidRPr="007B6786">
              <w:rPr>
                <w:rFonts w:asciiTheme="minorHAnsi" w:eastAsiaTheme="minorHAnsi" w:hAnsiTheme="minorHAnsi" w:cstheme="minorBidi"/>
                <w:i/>
                <w:iCs/>
                <w:sz w:val="22"/>
                <w:szCs w:val="22"/>
                <w:lang w:val="en-CA"/>
              </w:rPr>
              <w:t xml:space="preserve"> have</w:t>
            </w:r>
            <w:r w:rsidR="00AA3FE8" w:rsidRPr="007B6786">
              <w:rPr>
                <w:rFonts w:asciiTheme="minorHAnsi" w:eastAsiaTheme="minorHAnsi" w:hAnsiTheme="minorHAnsi" w:cstheme="minorBidi"/>
                <w:i/>
                <w:iCs/>
                <w:sz w:val="22"/>
                <w:szCs w:val="22"/>
                <w:lang w:val="en-CA"/>
              </w:rPr>
              <w:t xml:space="preserve"> heard</w:t>
            </w:r>
            <w:r w:rsidR="0082044C" w:rsidRPr="007B6786">
              <w:rPr>
                <w:rFonts w:asciiTheme="minorHAnsi" w:eastAsiaTheme="minorHAnsi" w:hAnsiTheme="minorHAnsi" w:cstheme="minorBidi"/>
                <w:i/>
                <w:iCs/>
                <w:sz w:val="22"/>
                <w:szCs w:val="22"/>
                <w:lang w:val="en-CA"/>
              </w:rPr>
              <w:t xml:space="preserve"> </w:t>
            </w:r>
            <w:r w:rsidR="0082044C" w:rsidRPr="007B6786">
              <w:rPr>
                <w:rFonts w:asciiTheme="minorHAnsi" w:hAnsiTheme="minorHAnsi" w:cstheme="minorHAnsi"/>
                <w:i/>
                <w:iCs/>
                <w:sz w:val="22"/>
                <w:szCs w:val="22"/>
              </w:rPr>
              <w:t>from other sessions</w:t>
            </w:r>
            <w:r w:rsidRPr="007B6786">
              <w:rPr>
                <w:rFonts w:asciiTheme="minorHAnsi" w:eastAsiaTheme="minorHAnsi" w:hAnsiTheme="minorHAnsi" w:cstheme="minorBidi"/>
                <w:i/>
                <w:iCs/>
                <w:sz w:val="22"/>
                <w:szCs w:val="22"/>
                <w:lang w:val="en-CA"/>
              </w:rPr>
              <w:t xml:space="preserve">: </w:t>
            </w:r>
          </w:p>
          <w:p w14:paraId="6C431862" w14:textId="6333288E" w:rsidR="009F78BC" w:rsidRPr="007B6786" w:rsidRDefault="009F78BC" w:rsidP="00116060">
            <w:pPr>
              <w:pStyle w:val="NormalWeb"/>
              <w:numPr>
                <w:ilvl w:val="0"/>
                <w:numId w:val="15"/>
              </w:numPr>
              <w:spacing w:before="0" w:beforeAutospacing="0" w:after="240" w:afterAutospacing="0"/>
              <w:ind w:left="1008"/>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i/>
                <w:iCs/>
                <w:sz w:val="22"/>
                <w:szCs w:val="22"/>
                <w:lang w:val="en-CA"/>
              </w:rPr>
            </w:pPr>
            <w:r w:rsidRPr="007B6786">
              <w:rPr>
                <w:rFonts w:asciiTheme="minorHAnsi" w:eastAsiaTheme="minorHAnsi" w:hAnsiTheme="minorHAnsi" w:cstheme="minorBidi"/>
                <w:i/>
                <w:iCs/>
                <w:sz w:val="22"/>
                <w:szCs w:val="22"/>
                <w:lang w:val="en-CA"/>
              </w:rPr>
              <w:t xml:space="preserve">Well-defined project scope and term and conditions </w:t>
            </w:r>
          </w:p>
          <w:p w14:paraId="650B6840" w14:textId="545973AC" w:rsidR="009F78BC" w:rsidRPr="007B6786" w:rsidRDefault="00354E53" w:rsidP="00116060">
            <w:pPr>
              <w:pStyle w:val="NormalWeb"/>
              <w:numPr>
                <w:ilvl w:val="0"/>
                <w:numId w:val="15"/>
              </w:numPr>
              <w:spacing w:before="0" w:beforeAutospacing="0" w:after="240" w:afterAutospacing="0"/>
              <w:ind w:left="1008"/>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i/>
                <w:iCs/>
                <w:sz w:val="22"/>
                <w:szCs w:val="22"/>
                <w:lang w:val="en-CA"/>
              </w:rPr>
            </w:pPr>
            <w:r w:rsidRPr="007B6786">
              <w:rPr>
                <w:rFonts w:asciiTheme="minorHAnsi" w:eastAsiaTheme="minorHAnsi" w:hAnsiTheme="minorHAnsi" w:cstheme="minorBidi"/>
                <w:i/>
                <w:iCs/>
                <w:sz w:val="22"/>
                <w:szCs w:val="22"/>
                <w:lang w:val="en-CA"/>
              </w:rPr>
              <w:t>C</w:t>
            </w:r>
            <w:r w:rsidR="009F78BC" w:rsidRPr="007B6786">
              <w:rPr>
                <w:rFonts w:asciiTheme="minorHAnsi" w:eastAsiaTheme="minorHAnsi" w:hAnsiTheme="minorHAnsi" w:cstheme="minorBidi"/>
                <w:i/>
                <w:iCs/>
                <w:sz w:val="22"/>
                <w:szCs w:val="22"/>
                <w:lang w:val="en-CA"/>
              </w:rPr>
              <w:t xml:space="preserve">lear justification for </w:t>
            </w:r>
            <w:r w:rsidR="007F654B" w:rsidRPr="007B6786">
              <w:rPr>
                <w:rFonts w:asciiTheme="minorHAnsi" w:eastAsiaTheme="minorHAnsi" w:hAnsiTheme="minorHAnsi" w:cstheme="minorBidi"/>
                <w:i/>
                <w:iCs/>
                <w:sz w:val="22"/>
                <w:szCs w:val="22"/>
                <w:lang w:val="en-CA"/>
              </w:rPr>
              <w:t xml:space="preserve">the </w:t>
            </w:r>
            <w:r w:rsidR="009F78BC" w:rsidRPr="007B6786">
              <w:rPr>
                <w:rFonts w:asciiTheme="minorHAnsi" w:eastAsiaTheme="minorHAnsi" w:hAnsiTheme="minorHAnsi" w:cstheme="minorBidi"/>
                <w:i/>
                <w:iCs/>
                <w:sz w:val="22"/>
                <w:szCs w:val="22"/>
                <w:lang w:val="en-CA"/>
              </w:rPr>
              <w:t xml:space="preserve">use of different types of contracting </w:t>
            </w:r>
          </w:p>
          <w:p w14:paraId="01AB5AD0" w14:textId="63EAD79B" w:rsidR="009F78BC" w:rsidRPr="007B6786" w:rsidRDefault="00354E53" w:rsidP="00116060">
            <w:pPr>
              <w:pStyle w:val="NormalWeb"/>
              <w:numPr>
                <w:ilvl w:val="0"/>
                <w:numId w:val="15"/>
              </w:numPr>
              <w:spacing w:before="0" w:beforeAutospacing="0" w:after="240" w:afterAutospacing="0"/>
              <w:ind w:left="1008"/>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i/>
                <w:iCs/>
                <w:sz w:val="22"/>
                <w:szCs w:val="22"/>
                <w:lang w:val="en-CA"/>
              </w:rPr>
            </w:pPr>
            <w:r w:rsidRPr="007B6786">
              <w:rPr>
                <w:rFonts w:asciiTheme="minorHAnsi" w:eastAsiaTheme="minorHAnsi" w:hAnsiTheme="minorHAnsi" w:cstheme="minorBidi"/>
                <w:i/>
                <w:iCs/>
                <w:sz w:val="22"/>
                <w:szCs w:val="22"/>
                <w:lang w:val="en-CA"/>
              </w:rPr>
              <w:t>C</w:t>
            </w:r>
            <w:r w:rsidR="009F78BC" w:rsidRPr="007B6786">
              <w:rPr>
                <w:rFonts w:asciiTheme="minorHAnsi" w:eastAsiaTheme="minorHAnsi" w:hAnsiTheme="minorHAnsi" w:cstheme="minorBidi"/>
                <w:i/>
                <w:iCs/>
                <w:sz w:val="22"/>
                <w:szCs w:val="22"/>
                <w:lang w:val="en-CA"/>
              </w:rPr>
              <w:t xml:space="preserve">lear evaluation criteria and </w:t>
            </w:r>
            <w:r w:rsidR="00AA3FE8" w:rsidRPr="007B6786">
              <w:rPr>
                <w:rFonts w:asciiTheme="minorHAnsi" w:eastAsiaTheme="minorHAnsi" w:hAnsiTheme="minorHAnsi" w:cstheme="minorBidi"/>
                <w:i/>
                <w:iCs/>
                <w:sz w:val="22"/>
                <w:szCs w:val="22"/>
                <w:lang w:val="en-CA"/>
              </w:rPr>
              <w:t xml:space="preserve">assessment </w:t>
            </w:r>
            <w:r w:rsidR="009F78BC" w:rsidRPr="007B6786">
              <w:rPr>
                <w:rFonts w:asciiTheme="minorHAnsi" w:eastAsiaTheme="minorHAnsi" w:hAnsiTheme="minorHAnsi" w:cstheme="minorBidi"/>
                <w:i/>
                <w:iCs/>
                <w:sz w:val="22"/>
                <w:szCs w:val="22"/>
                <w:lang w:val="en-CA"/>
              </w:rPr>
              <w:t>methodology in</w:t>
            </w:r>
            <w:r w:rsidR="00AA3FE8" w:rsidRPr="007B6786">
              <w:rPr>
                <w:rFonts w:asciiTheme="minorHAnsi" w:eastAsiaTheme="minorHAnsi" w:hAnsiTheme="minorHAnsi" w:cstheme="minorBidi"/>
                <w:i/>
                <w:iCs/>
                <w:sz w:val="22"/>
                <w:szCs w:val="22"/>
                <w:lang w:val="en-CA"/>
              </w:rPr>
              <w:t xml:space="preserve">cluded in </w:t>
            </w:r>
            <w:r w:rsidR="009F78BC" w:rsidRPr="007B6786">
              <w:rPr>
                <w:rFonts w:asciiTheme="minorHAnsi" w:eastAsiaTheme="minorHAnsi" w:hAnsiTheme="minorHAnsi" w:cstheme="minorBidi"/>
                <w:i/>
                <w:iCs/>
                <w:sz w:val="22"/>
                <w:szCs w:val="22"/>
                <w:lang w:val="en-CA"/>
              </w:rPr>
              <w:t xml:space="preserve">tendering documents </w:t>
            </w:r>
          </w:p>
          <w:p w14:paraId="4AB04BFE" w14:textId="77777777" w:rsidR="004E7EE6" w:rsidRPr="00F71C9F" w:rsidRDefault="00026DAB" w:rsidP="00917594">
            <w:pPr>
              <w:pStyle w:val="NormalWeb"/>
              <w:numPr>
                <w:ilvl w:val="0"/>
                <w:numId w:val="13"/>
              </w:numPr>
              <w:spacing w:before="0" w:beforeAutospacing="0" w:after="240" w:afterAutospacing="0"/>
              <w:ind w:left="504"/>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CA"/>
              </w:rPr>
            </w:pPr>
            <w:r w:rsidRPr="00A073E5">
              <w:rPr>
                <w:rFonts w:asciiTheme="minorHAnsi" w:eastAsiaTheme="minorHAnsi" w:hAnsiTheme="minorHAnsi" w:cstheme="minorBidi"/>
                <w:sz w:val="22"/>
                <w:szCs w:val="22"/>
                <w:lang w:val="en-CA"/>
              </w:rPr>
              <w:t xml:space="preserve">What tools and resources would benefit First Nations </w:t>
            </w:r>
            <w:r w:rsidR="006526EE">
              <w:rPr>
                <w:rFonts w:asciiTheme="minorHAnsi" w:eastAsiaTheme="minorHAnsi" w:hAnsiTheme="minorHAnsi" w:cstheme="minorBidi"/>
                <w:sz w:val="22"/>
                <w:szCs w:val="22"/>
                <w:lang w:val="en-CA"/>
              </w:rPr>
              <w:t xml:space="preserve">in </w:t>
            </w:r>
            <w:r w:rsidR="00FA5BC3" w:rsidRPr="00A073E5">
              <w:rPr>
                <w:rFonts w:asciiTheme="minorHAnsi" w:eastAsiaTheme="minorHAnsi" w:hAnsiTheme="minorHAnsi" w:cstheme="minorBidi"/>
                <w:sz w:val="22"/>
                <w:szCs w:val="22"/>
                <w:lang w:val="en-CA"/>
              </w:rPr>
              <w:t xml:space="preserve">developing and </w:t>
            </w:r>
            <w:r w:rsidRPr="00A073E5">
              <w:rPr>
                <w:rFonts w:asciiTheme="minorHAnsi" w:eastAsiaTheme="minorHAnsi" w:hAnsiTheme="minorHAnsi" w:cstheme="minorBidi"/>
                <w:sz w:val="22"/>
                <w:szCs w:val="22"/>
                <w:lang w:val="en-CA"/>
              </w:rPr>
              <w:t>implementing their own tendering policies?</w:t>
            </w:r>
            <w:r>
              <w:t xml:space="preserve">  </w:t>
            </w:r>
          </w:p>
          <w:p w14:paraId="0FBCEDB7" w14:textId="3A53901F" w:rsidR="00F71C9F" w:rsidRPr="007B6786" w:rsidRDefault="00F71C9F" w:rsidP="00116060">
            <w:pPr>
              <w:pStyle w:val="NormalWeb"/>
              <w:spacing w:before="0" w:beforeAutospacing="0" w:after="240" w:afterAutospacing="0"/>
              <w:ind w:left="504"/>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i/>
                <w:iCs/>
                <w:sz w:val="22"/>
                <w:szCs w:val="22"/>
                <w:lang w:val="en-CA"/>
              </w:rPr>
            </w:pPr>
            <w:r w:rsidRPr="007B6786">
              <w:rPr>
                <w:rFonts w:asciiTheme="minorHAnsi" w:eastAsiaTheme="minorHAnsi" w:hAnsiTheme="minorHAnsi" w:cstheme="minorBidi"/>
                <w:i/>
                <w:iCs/>
                <w:sz w:val="22"/>
                <w:szCs w:val="22"/>
                <w:lang w:val="en-CA"/>
              </w:rPr>
              <w:t xml:space="preserve">Examples of </w:t>
            </w:r>
            <w:r w:rsidR="004F3DF8" w:rsidRPr="007B6786">
              <w:rPr>
                <w:rFonts w:asciiTheme="minorHAnsi" w:eastAsiaTheme="minorHAnsi" w:hAnsiTheme="minorHAnsi" w:cstheme="minorBidi"/>
                <w:i/>
                <w:iCs/>
                <w:sz w:val="22"/>
                <w:szCs w:val="22"/>
                <w:lang w:val="en-CA"/>
              </w:rPr>
              <w:t>what we</w:t>
            </w:r>
            <w:r w:rsidR="0082044C" w:rsidRPr="007B6786">
              <w:rPr>
                <w:rFonts w:asciiTheme="minorHAnsi" w:eastAsiaTheme="minorHAnsi" w:hAnsiTheme="minorHAnsi" w:cstheme="minorBidi"/>
                <w:i/>
                <w:iCs/>
                <w:sz w:val="22"/>
                <w:szCs w:val="22"/>
                <w:lang w:val="en-CA"/>
              </w:rPr>
              <w:t xml:space="preserve"> have</w:t>
            </w:r>
            <w:r w:rsidR="004F3DF8" w:rsidRPr="007B6786">
              <w:rPr>
                <w:rFonts w:asciiTheme="minorHAnsi" w:eastAsiaTheme="minorHAnsi" w:hAnsiTheme="minorHAnsi" w:cstheme="minorBidi"/>
                <w:i/>
                <w:iCs/>
                <w:sz w:val="22"/>
                <w:szCs w:val="22"/>
                <w:lang w:val="en-CA"/>
              </w:rPr>
              <w:t xml:space="preserve"> heard</w:t>
            </w:r>
            <w:r w:rsidR="0082044C" w:rsidRPr="007B6786">
              <w:rPr>
                <w:rFonts w:asciiTheme="minorHAnsi" w:eastAsiaTheme="minorHAnsi" w:hAnsiTheme="minorHAnsi" w:cstheme="minorBidi"/>
                <w:i/>
                <w:iCs/>
                <w:sz w:val="22"/>
                <w:szCs w:val="22"/>
                <w:lang w:val="en-CA"/>
              </w:rPr>
              <w:t xml:space="preserve"> from other sessions:</w:t>
            </w:r>
            <w:r w:rsidRPr="007B6786">
              <w:rPr>
                <w:rFonts w:asciiTheme="minorHAnsi" w:eastAsiaTheme="minorHAnsi" w:hAnsiTheme="minorHAnsi" w:cstheme="minorBidi"/>
                <w:i/>
                <w:iCs/>
                <w:sz w:val="22"/>
                <w:szCs w:val="22"/>
                <w:lang w:val="en-CA"/>
              </w:rPr>
              <w:t xml:space="preserve"> </w:t>
            </w:r>
          </w:p>
          <w:p w14:paraId="52A5213A" w14:textId="56232DCD" w:rsidR="00F71C9F" w:rsidRPr="007B6786" w:rsidRDefault="004E7EE6" w:rsidP="00116060">
            <w:pPr>
              <w:pStyle w:val="NormalWeb"/>
              <w:numPr>
                <w:ilvl w:val="0"/>
                <w:numId w:val="16"/>
              </w:numPr>
              <w:spacing w:before="0" w:beforeAutospacing="0" w:after="120" w:afterAutospacing="0"/>
              <w:ind w:left="1008"/>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i/>
                <w:iCs/>
                <w:sz w:val="22"/>
                <w:szCs w:val="22"/>
                <w:lang w:val="en-CA"/>
              </w:rPr>
            </w:pPr>
            <w:r w:rsidRPr="007B6786">
              <w:rPr>
                <w:rFonts w:asciiTheme="minorHAnsi" w:eastAsiaTheme="minorHAnsi" w:hAnsiTheme="minorHAnsi" w:cstheme="minorBidi"/>
                <w:i/>
                <w:iCs/>
                <w:sz w:val="22"/>
                <w:szCs w:val="22"/>
                <w:lang w:val="en-CA"/>
              </w:rPr>
              <w:t xml:space="preserve">Community-based workshops on policy development </w:t>
            </w:r>
          </w:p>
          <w:p w14:paraId="4E6A49D2" w14:textId="1D989770" w:rsidR="00F71C9F" w:rsidRPr="007B6786" w:rsidRDefault="003A7CF8" w:rsidP="00116060">
            <w:pPr>
              <w:pStyle w:val="NormalWeb"/>
              <w:numPr>
                <w:ilvl w:val="0"/>
                <w:numId w:val="16"/>
              </w:numPr>
              <w:spacing w:before="0" w:beforeAutospacing="0" w:after="120" w:afterAutospacing="0"/>
              <w:ind w:left="1008"/>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i/>
                <w:iCs/>
                <w:sz w:val="22"/>
                <w:szCs w:val="22"/>
                <w:lang w:val="en-CA"/>
              </w:rPr>
            </w:pPr>
            <w:r w:rsidRPr="007B6786">
              <w:rPr>
                <w:rFonts w:asciiTheme="minorHAnsi" w:eastAsiaTheme="minorHAnsi" w:hAnsiTheme="minorHAnsi" w:cstheme="minorBidi"/>
                <w:i/>
                <w:iCs/>
                <w:sz w:val="22"/>
                <w:szCs w:val="22"/>
                <w:lang w:val="en-CA"/>
              </w:rPr>
              <w:t>F</w:t>
            </w:r>
            <w:r w:rsidR="004E7EE6" w:rsidRPr="007B6786">
              <w:rPr>
                <w:rFonts w:asciiTheme="minorHAnsi" w:eastAsiaTheme="minorHAnsi" w:hAnsiTheme="minorHAnsi" w:cstheme="minorBidi"/>
                <w:i/>
                <w:iCs/>
                <w:sz w:val="22"/>
                <w:szCs w:val="22"/>
                <w:lang w:val="en-CA"/>
              </w:rPr>
              <w:t xml:space="preserve">inancial support </w:t>
            </w:r>
            <w:r w:rsidR="00C56702" w:rsidRPr="007B6786">
              <w:rPr>
                <w:rFonts w:asciiTheme="minorHAnsi" w:eastAsiaTheme="minorHAnsi" w:hAnsiTheme="minorHAnsi" w:cstheme="minorBidi"/>
                <w:i/>
                <w:iCs/>
                <w:sz w:val="22"/>
                <w:szCs w:val="22"/>
                <w:lang w:val="en-CA"/>
              </w:rPr>
              <w:t xml:space="preserve">for </w:t>
            </w:r>
            <w:r w:rsidR="004E7EE6" w:rsidRPr="007B6786">
              <w:rPr>
                <w:rFonts w:asciiTheme="minorHAnsi" w:eastAsiaTheme="minorHAnsi" w:hAnsiTheme="minorHAnsi" w:cstheme="minorBidi"/>
                <w:i/>
                <w:iCs/>
                <w:sz w:val="22"/>
                <w:szCs w:val="22"/>
                <w:lang w:val="en-CA"/>
              </w:rPr>
              <w:t xml:space="preserve">capacity building </w:t>
            </w:r>
          </w:p>
          <w:p w14:paraId="24BFD52E" w14:textId="0D0C0814" w:rsidR="004E7EE6" w:rsidRPr="004E7EE6" w:rsidRDefault="003A7CF8" w:rsidP="00116060">
            <w:pPr>
              <w:pStyle w:val="NormalWeb"/>
              <w:numPr>
                <w:ilvl w:val="0"/>
                <w:numId w:val="16"/>
              </w:numPr>
              <w:spacing w:before="0" w:beforeAutospacing="0" w:after="240" w:afterAutospacing="0"/>
              <w:ind w:left="1008"/>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CA"/>
              </w:rPr>
            </w:pPr>
            <w:r w:rsidRPr="007B6786">
              <w:rPr>
                <w:rFonts w:asciiTheme="minorHAnsi" w:eastAsiaTheme="minorHAnsi" w:hAnsiTheme="minorHAnsi" w:cstheme="minorBidi"/>
                <w:i/>
                <w:iCs/>
                <w:sz w:val="22"/>
                <w:szCs w:val="22"/>
                <w:lang w:val="en-CA"/>
              </w:rPr>
              <w:t>C</w:t>
            </w:r>
            <w:r w:rsidR="00C56702" w:rsidRPr="007B6786">
              <w:rPr>
                <w:rFonts w:asciiTheme="minorHAnsi" w:eastAsiaTheme="minorHAnsi" w:hAnsiTheme="minorHAnsi" w:cstheme="minorBidi"/>
                <w:i/>
                <w:iCs/>
                <w:sz w:val="22"/>
                <w:szCs w:val="22"/>
                <w:lang w:val="en-CA"/>
              </w:rPr>
              <w:t xml:space="preserve">reating a portal </w:t>
            </w:r>
            <w:r w:rsidRPr="007B6786">
              <w:rPr>
                <w:rFonts w:asciiTheme="minorHAnsi" w:eastAsiaTheme="minorHAnsi" w:hAnsiTheme="minorHAnsi" w:cstheme="minorBidi"/>
                <w:i/>
                <w:iCs/>
                <w:sz w:val="22"/>
                <w:szCs w:val="22"/>
                <w:lang w:val="en-CA"/>
              </w:rPr>
              <w:t>to enable</w:t>
            </w:r>
            <w:r w:rsidR="007F654B" w:rsidRPr="007B6786">
              <w:rPr>
                <w:rFonts w:asciiTheme="minorHAnsi" w:eastAsiaTheme="minorHAnsi" w:hAnsiTheme="minorHAnsi" w:cstheme="minorBidi"/>
                <w:i/>
                <w:iCs/>
                <w:sz w:val="22"/>
                <w:szCs w:val="22"/>
                <w:lang w:val="en-CA"/>
              </w:rPr>
              <w:t xml:space="preserve"> the</w:t>
            </w:r>
            <w:r w:rsidR="00C56702" w:rsidRPr="007B6786">
              <w:rPr>
                <w:rFonts w:asciiTheme="minorHAnsi" w:eastAsiaTheme="minorHAnsi" w:hAnsiTheme="minorHAnsi" w:cstheme="minorBidi"/>
                <w:i/>
                <w:iCs/>
                <w:sz w:val="22"/>
                <w:szCs w:val="22"/>
                <w:lang w:val="en-CA"/>
              </w:rPr>
              <w:t xml:space="preserve"> </w:t>
            </w:r>
            <w:r w:rsidRPr="007B6786">
              <w:rPr>
                <w:rFonts w:asciiTheme="minorHAnsi" w:eastAsiaTheme="minorHAnsi" w:hAnsiTheme="minorHAnsi" w:cstheme="minorBidi"/>
                <w:i/>
                <w:iCs/>
                <w:sz w:val="22"/>
                <w:szCs w:val="22"/>
                <w:lang w:val="en-CA"/>
              </w:rPr>
              <w:t xml:space="preserve">sharing and </w:t>
            </w:r>
            <w:r w:rsidR="002156DC" w:rsidRPr="007B6786">
              <w:rPr>
                <w:rFonts w:asciiTheme="minorHAnsi" w:eastAsiaTheme="minorHAnsi" w:hAnsiTheme="minorHAnsi" w:cstheme="minorBidi"/>
                <w:i/>
                <w:iCs/>
                <w:sz w:val="22"/>
                <w:szCs w:val="22"/>
                <w:lang w:val="en-CA"/>
              </w:rPr>
              <w:t xml:space="preserve">transfer of </w:t>
            </w:r>
            <w:r w:rsidRPr="007B6786">
              <w:rPr>
                <w:rFonts w:asciiTheme="minorHAnsi" w:eastAsiaTheme="minorHAnsi" w:hAnsiTheme="minorHAnsi" w:cstheme="minorBidi"/>
                <w:i/>
                <w:iCs/>
                <w:sz w:val="22"/>
                <w:szCs w:val="22"/>
                <w:lang w:val="en-CA"/>
              </w:rPr>
              <w:t>knowledge</w:t>
            </w:r>
            <w:r w:rsidR="007F654B" w:rsidRPr="007B6786">
              <w:rPr>
                <w:rFonts w:asciiTheme="minorHAnsi" w:eastAsiaTheme="minorHAnsi" w:hAnsiTheme="minorHAnsi" w:cstheme="minorBidi"/>
                <w:i/>
                <w:iCs/>
                <w:sz w:val="22"/>
                <w:szCs w:val="22"/>
                <w:lang w:val="en-CA"/>
              </w:rPr>
              <w:t xml:space="preserve"> and </w:t>
            </w:r>
            <w:r w:rsidR="0082044C" w:rsidRPr="007B6786">
              <w:rPr>
                <w:rFonts w:asciiTheme="minorHAnsi" w:eastAsiaTheme="minorHAnsi" w:hAnsiTheme="minorHAnsi" w:cstheme="minorBidi"/>
                <w:i/>
                <w:iCs/>
                <w:sz w:val="22"/>
                <w:szCs w:val="22"/>
                <w:lang w:val="en-CA"/>
              </w:rPr>
              <w:t>expertise</w:t>
            </w:r>
            <w:r>
              <w:rPr>
                <w:rFonts w:asciiTheme="minorHAnsi" w:eastAsiaTheme="minorHAnsi" w:hAnsiTheme="minorHAnsi" w:cstheme="minorBidi"/>
                <w:sz w:val="22"/>
                <w:szCs w:val="22"/>
                <w:lang w:val="en-CA"/>
              </w:rPr>
              <w:t xml:space="preserve"> </w:t>
            </w:r>
            <w:r w:rsidR="00C56702">
              <w:rPr>
                <w:rFonts w:asciiTheme="minorHAnsi" w:eastAsiaTheme="minorHAnsi" w:hAnsiTheme="minorHAnsi" w:cstheme="minorBidi"/>
                <w:sz w:val="22"/>
                <w:szCs w:val="22"/>
                <w:lang w:val="en-CA"/>
              </w:rPr>
              <w:t xml:space="preserve"> </w:t>
            </w:r>
          </w:p>
        </w:tc>
        <w:tc>
          <w:tcPr>
            <w:tcW w:w="4410" w:type="dxa"/>
          </w:tcPr>
          <w:p w14:paraId="6E620A1E" w14:textId="77777777" w:rsidR="001E4138" w:rsidRDefault="001E4138" w:rsidP="001E4138">
            <w:pPr>
              <w:cnfStyle w:val="000000100000" w:firstRow="0" w:lastRow="0" w:firstColumn="0" w:lastColumn="0" w:oddVBand="0" w:evenVBand="0" w:oddHBand="1" w:evenHBand="0" w:firstRowFirstColumn="0" w:firstRowLastColumn="0" w:lastRowFirstColumn="0" w:lastRowLastColumn="0"/>
            </w:pPr>
          </w:p>
        </w:tc>
      </w:tr>
      <w:tr w:rsidR="00D061D0" w14:paraId="6C1D00D7" w14:textId="77777777" w:rsidTr="0057702E">
        <w:trPr>
          <w:trHeight w:val="4675"/>
        </w:trPr>
        <w:tc>
          <w:tcPr>
            <w:cnfStyle w:val="001000000000" w:firstRow="0" w:lastRow="0" w:firstColumn="1" w:lastColumn="0" w:oddVBand="0" w:evenVBand="0" w:oddHBand="0" w:evenHBand="0" w:firstRowFirstColumn="0" w:firstRowLastColumn="0" w:lastRowFirstColumn="0" w:lastRowLastColumn="0"/>
            <w:tcW w:w="1964" w:type="dxa"/>
          </w:tcPr>
          <w:p w14:paraId="0AB31EDB" w14:textId="465277D7" w:rsidR="001E4138" w:rsidRDefault="009E420E" w:rsidP="001E4138">
            <w:r>
              <w:t>Other m</w:t>
            </w:r>
            <w:r w:rsidR="005E676F" w:rsidRPr="005E676F">
              <w:t xml:space="preserve">easures to improve </w:t>
            </w:r>
            <w:r>
              <w:t xml:space="preserve">ISC process and support capacity building </w:t>
            </w:r>
          </w:p>
        </w:tc>
        <w:tc>
          <w:tcPr>
            <w:tcW w:w="2868" w:type="dxa"/>
          </w:tcPr>
          <w:p w14:paraId="69B472C7" w14:textId="77777777" w:rsidR="00BF62B1" w:rsidRDefault="00BF62B1">
            <w:pPr>
              <w:pStyle w:val="ListParagraph"/>
              <w:numPr>
                <w:ilvl w:val="0"/>
                <w:numId w:val="1"/>
              </w:numPr>
              <w:spacing w:after="240" w:line="259" w:lineRule="auto"/>
              <w:ind w:left="260" w:hanging="274"/>
              <w:contextualSpacing w:val="0"/>
              <w:cnfStyle w:val="000000000000" w:firstRow="0" w:lastRow="0" w:firstColumn="0" w:lastColumn="0" w:oddVBand="0" w:evenVBand="0" w:oddHBand="0" w:evenHBand="0" w:firstRowFirstColumn="0" w:firstRowLastColumn="0" w:lastRowFirstColumn="0" w:lastRowLastColumn="0"/>
              <w:rPr>
                <w:lang w:val="en-US"/>
              </w:rPr>
            </w:pPr>
            <w:r w:rsidRPr="00BF62B1">
              <w:rPr>
                <w:lang w:val="en-US"/>
              </w:rPr>
              <w:t>Other measures that could be taken in areas outside the scope of the policy:</w:t>
            </w:r>
          </w:p>
          <w:p w14:paraId="0EFC4B17" w14:textId="77777777" w:rsidR="00E66A5B" w:rsidRDefault="00BF62B1">
            <w:pPr>
              <w:pStyle w:val="ListParagraph"/>
              <w:numPr>
                <w:ilvl w:val="0"/>
                <w:numId w:val="12"/>
              </w:numPr>
              <w:spacing w:after="240"/>
              <w:cnfStyle w:val="000000000000" w:firstRow="0" w:lastRow="0" w:firstColumn="0" w:lastColumn="0" w:oddVBand="0" w:evenVBand="0" w:oddHBand="0" w:evenHBand="0" w:firstRowFirstColumn="0" w:firstRowLastColumn="0" w:lastRowFirstColumn="0" w:lastRowLastColumn="0"/>
              <w:rPr>
                <w:lang w:val="en-US"/>
              </w:rPr>
            </w:pPr>
            <w:r w:rsidRPr="00E66A5B">
              <w:rPr>
                <w:lang w:val="en-US"/>
              </w:rPr>
              <w:t>Improve ISC funding approval and allocation processes to reduce delays</w:t>
            </w:r>
          </w:p>
          <w:p w14:paraId="3A39B99C" w14:textId="576828DF" w:rsidR="00BF62B1" w:rsidRPr="00E66A5B" w:rsidRDefault="00E66A5B">
            <w:pPr>
              <w:pStyle w:val="ListParagraph"/>
              <w:numPr>
                <w:ilvl w:val="0"/>
                <w:numId w:val="12"/>
              </w:numPr>
              <w:spacing w:after="240"/>
              <w:cnfStyle w:val="000000000000" w:firstRow="0" w:lastRow="0" w:firstColumn="0" w:lastColumn="0" w:oddVBand="0" w:evenVBand="0" w:oddHBand="0" w:evenHBand="0" w:firstRowFirstColumn="0" w:firstRowLastColumn="0" w:lastRowFirstColumn="0" w:lastRowLastColumn="0"/>
              <w:rPr>
                <w:lang w:val="en-US"/>
              </w:rPr>
            </w:pPr>
            <w:r>
              <w:rPr>
                <w:lang w:val="en-US"/>
              </w:rPr>
              <w:t>Work with First Nations partners and organization to support capacity-building</w:t>
            </w:r>
            <w:r w:rsidRPr="00E66A5B">
              <w:rPr>
                <w:lang w:val="en-US"/>
              </w:rPr>
              <w:br/>
            </w:r>
          </w:p>
          <w:p w14:paraId="1681611C" w14:textId="49A4A91A" w:rsidR="005E676F" w:rsidRPr="005E676F" w:rsidRDefault="00BF62B1" w:rsidP="00D96516">
            <w:pPr>
              <w:pStyle w:val="ListParagraph"/>
              <w:numPr>
                <w:ilvl w:val="0"/>
                <w:numId w:val="1"/>
              </w:numPr>
              <w:ind w:left="260" w:hanging="274"/>
              <w:contextualSpacing w:val="0"/>
              <w:cnfStyle w:val="000000000000" w:firstRow="0" w:lastRow="0" w:firstColumn="0" w:lastColumn="0" w:oddVBand="0" w:evenVBand="0" w:oddHBand="0" w:evenHBand="0" w:firstRowFirstColumn="0" w:firstRowLastColumn="0" w:lastRowFirstColumn="0" w:lastRowLastColumn="0"/>
            </w:pPr>
            <w:r w:rsidRPr="004F3DF8">
              <w:rPr>
                <w:lang w:val="en-US"/>
              </w:rPr>
              <w:t>These measures will be explored in parallel to this policy review</w:t>
            </w:r>
          </w:p>
          <w:p w14:paraId="14B3675E" w14:textId="66B8D5A8" w:rsidR="00F82279" w:rsidRDefault="00F82279" w:rsidP="00D96516">
            <w:pPr>
              <w:ind w:left="-14"/>
              <w:cnfStyle w:val="000000000000" w:firstRow="0" w:lastRow="0" w:firstColumn="0" w:lastColumn="0" w:oddVBand="0" w:evenVBand="0" w:oddHBand="0" w:evenHBand="0" w:firstRowFirstColumn="0" w:firstRowLastColumn="0" w:lastRowFirstColumn="0" w:lastRowLastColumn="0"/>
            </w:pPr>
          </w:p>
        </w:tc>
        <w:tc>
          <w:tcPr>
            <w:tcW w:w="3713" w:type="dxa"/>
          </w:tcPr>
          <w:p w14:paraId="6C6F7D2E" w14:textId="58294907" w:rsidR="00C148A3" w:rsidRDefault="00A011AF" w:rsidP="00917594">
            <w:pPr>
              <w:pStyle w:val="ListParagraph"/>
              <w:numPr>
                <w:ilvl w:val="0"/>
                <w:numId w:val="13"/>
              </w:numPr>
              <w:spacing w:after="240"/>
              <w:ind w:left="504"/>
              <w:contextualSpacing w:val="0"/>
              <w:cnfStyle w:val="000000000000" w:firstRow="0" w:lastRow="0" w:firstColumn="0" w:lastColumn="0" w:oddVBand="0" w:evenVBand="0" w:oddHBand="0" w:evenHBand="0" w:firstRowFirstColumn="0" w:firstRowLastColumn="0" w:lastRowFirstColumn="0" w:lastRowLastColumn="0"/>
            </w:pPr>
            <w:r>
              <w:t xml:space="preserve">How can ISC </w:t>
            </w:r>
            <w:r w:rsidR="00E81339">
              <w:t xml:space="preserve">or other organizations </w:t>
            </w:r>
            <w:r>
              <w:t>help address the challenges</w:t>
            </w:r>
            <w:r w:rsidR="00A31BA9">
              <w:t xml:space="preserve"> your community faces in tendering</w:t>
            </w:r>
            <w:r>
              <w:t xml:space="preserve">? </w:t>
            </w:r>
          </w:p>
          <w:p w14:paraId="60B6A114" w14:textId="693B9054" w:rsidR="00B14359" w:rsidRDefault="00DD3339" w:rsidP="00917594">
            <w:pPr>
              <w:pStyle w:val="ListParagraph"/>
              <w:numPr>
                <w:ilvl w:val="0"/>
                <w:numId w:val="13"/>
              </w:numPr>
              <w:spacing w:after="240"/>
              <w:ind w:left="504"/>
              <w:contextualSpacing w:val="0"/>
              <w:cnfStyle w:val="000000000000" w:firstRow="0" w:lastRow="0" w:firstColumn="0" w:lastColumn="0" w:oddVBand="0" w:evenVBand="0" w:oddHBand="0" w:evenHBand="0" w:firstRowFirstColumn="0" w:firstRowLastColumn="0" w:lastRowFirstColumn="0" w:lastRowLastColumn="0"/>
            </w:pPr>
            <w:r w:rsidRPr="0050169E">
              <w:t>What improvement in IS</w:t>
            </w:r>
            <w:r w:rsidRPr="0050169E">
              <w:rPr>
                <w:lang w:val="en-US"/>
              </w:rPr>
              <w:t>C’s funding approval</w:t>
            </w:r>
            <w:r w:rsidR="00AB48FE" w:rsidRPr="0050169E">
              <w:rPr>
                <w:lang w:val="en-US"/>
              </w:rPr>
              <w:t xml:space="preserve"> and allocation</w:t>
            </w:r>
            <w:r w:rsidRPr="0050169E">
              <w:rPr>
                <w:lang w:val="en-US"/>
              </w:rPr>
              <w:t xml:space="preserve"> processes </w:t>
            </w:r>
            <w:r w:rsidRPr="0050169E">
              <w:t>would you like to suggest</w:t>
            </w:r>
            <w:r w:rsidR="00A50835" w:rsidRPr="0050169E">
              <w:t xml:space="preserve">? </w:t>
            </w:r>
          </w:p>
          <w:p w14:paraId="488157D2" w14:textId="33C491CF" w:rsidR="00F71C9F" w:rsidRPr="007B6786" w:rsidRDefault="00F71C9F" w:rsidP="00116060">
            <w:pPr>
              <w:spacing w:after="240"/>
              <w:ind w:left="504"/>
              <w:cnfStyle w:val="000000000000" w:firstRow="0" w:lastRow="0" w:firstColumn="0" w:lastColumn="0" w:oddVBand="0" w:evenVBand="0" w:oddHBand="0" w:evenHBand="0" w:firstRowFirstColumn="0" w:firstRowLastColumn="0" w:lastRowFirstColumn="0" w:lastRowLastColumn="0"/>
              <w:rPr>
                <w:i/>
                <w:iCs/>
              </w:rPr>
            </w:pPr>
            <w:r w:rsidRPr="007B6786">
              <w:rPr>
                <w:i/>
                <w:iCs/>
              </w:rPr>
              <w:t>Example of what we</w:t>
            </w:r>
            <w:r w:rsidR="0082044C" w:rsidRPr="007B6786">
              <w:rPr>
                <w:i/>
                <w:iCs/>
              </w:rPr>
              <w:t xml:space="preserve"> have</w:t>
            </w:r>
            <w:r w:rsidRPr="007B6786">
              <w:rPr>
                <w:i/>
                <w:iCs/>
              </w:rPr>
              <w:t xml:space="preserve"> heard</w:t>
            </w:r>
            <w:r w:rsidR="0082044C" w:rsidRPr="007B6786">
              <w:rPr>
                <w:i/>
                <w:iCs/>
              </w:rPr>
              <w:t xml:space="preserve"> from other sessions</w:t>
            </w:r>
            <w:r w:rsidRPr="007B6786">
              <w:rPr>
                <w:i/>
                <w:iCs/>
              </w:rPr>
              <w:t xml:space="preserve">: </w:t>
            </w:r>
          </w:p>
          <w:p w14:paraId="41913047" w14:textId="49F1FD97" w:rsidR="00831BED" w:rsidRDefault="00C56702" w:rsidP="00116060">
            <w:pPr>
              <w:pStyle w:val="ListParagraph"/>
              <w:numPr>
                <w:ilvl w:val="0"/>
                <w:numId w:val="1"/>
              </w:numPr>
              <w:spacing w:after="240"/>
              <w:ind w:left="1008"/>
              <w:cnfStyle w:val="000000000000" w:firstRow="0" w:lastRow="0" w:firstColumn="0" w:lastColumn="0" w:oddVBand="0" w:evenVBand="0" w:oddHBand="0" w:evenHBand="0" w:firstRowFirstColumn="0" w:firstRowLastColumn="0" w:lastRowFirstColumn="0" w:lastRowLastColumn="0"/>
            </w:pPr>
            <w:r w:rsidRPr="007B6786">
              <w:rPr>
                <w:i/>
                <w:iCs/>
              </w:rPr>
              <w:t xml:space="preserve">ISC could have </w:t>
            </w:r>
            <w:r w:rsidR="0082044C" w:rsidRPr="007B6786">
              <w:rPr>
                <w:i/>
                <w:iCs/>
              </w:rPr>
              <w:t xml:space="preserve">more </w:t>
            </w:r>
            <w:r w:rsidRPr="007B6786">
              <w:rPr>
                <w:i/>
                <w:iCs/>
              </w:rPr>
              <w:t>timely and efficient</w:t>
            </w:r>
            <w:r w:rsidR="0082044C" w:rsidRPr="007B6786">
              <w:rPr>
                <w:i/>
                <w:iCs/>
              </w:rPr>
              <w:t xml:space="preserve"> funding</w:t>
            </w:r>
            <w:r w:rsidRPr="007B6786">
              <w:rPr>
                <w:i/>
                <w:iCs/>
              </w:rPr>
              <w:t xml:space="preserve"> approval processes</w:t>
            </w:r>
          </w:p>
        </w:tc>
        <w:tc>
          <w:tcPr>
            <w:tcW w:w="4410" w:type="dxa"/>
          </w:tcPr>
          <w:p w14:paraId="79F5F74B" w14:textId="77777777" w:rsidR="001E4138" w:rsidRDefault="001E4138" w:rsidP="001E4138">
            <w:pPr>
              <w:cnfStyle w:val="000000000000" w:firstRow="0" w:lastRow="0" w:firstColumn="0" w:lastColumn="0" w:oddVBand="0" w:evenVBand="0" w:oddHBand="0" w:evenHBand="0" w:firstRowFirstColumn="0" w:firstRowLastColumn="0" w:lastRowFirstColumn="0" w:lastRowLastColumn="0"/>
            </w:pPr>
          </w:p>
        </w:tc>
      </w:tr>
    </w:tbl>
    <w:p w14:paraId="458A154D" w14:textId="77777777" w:rsidR="001E4138" w:rsidRPr="001E4138" w:rsidRDefault="001E4138" w:rsidP="005B510E"/>
    <w:sectPr w:rsidR="001E4138" w:rsidRPr="001E4138" w:rsidSect="001E4138">
      <w:headerReference w:type="even" r:id="rId9"/>
      <w:headerReference w:type="default" r:id="rId10"/>
      <w:footerReference w:type="even" r:id="rId11"/>
      <w:footerReference w:type="default" r:id="rId12"/>
      <w:headerReference w:type="first" r:id="rId13"/>
      <w:footerReference w:type="first" r:id="rId14"/>
      <w:pgSz w:w="15840" w:h="12240"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E469B" w14:textId="77777777" w:rsidR="00AB7F0F" w:rsidRDefault="00AB7F0F" w:rsidP="001E4138">
      <w:pPr>
        <w:spacing w:after="0" w:line="240" w:lineRule="auto"/>
      </w:pPr>
      <w:r>
        <w:separator/>
      </w:r>
    </w:p>
  </w:endnote>
  <w:endnote w:type="continuationSeparator" w:id="0">
    <w:p w14:paraId="216855E8" w14:textId="77777777" w:rsidR="00AB7F0F" w:rsidRDefault="00AB7F0F" w:rsidP="001E4138">
      <w:pPr>
        <w:spacing w:after="0" w:line="240" w:lineRule="auto"/>
      </w:pPr>
      <w:r>
        <w:continuationSeparator/>
      </w:r>
    </w:p>
  </w:endnote>
  <w:endnote w:id="1">
    <w:p w14:paraId="5C3098BF" w14:textId="77777777" w:rsidR="00FB6061" w:rsidRPr="00E32E65" w:rsidRDefault="00FB6061" w:rsidP="00FB6061">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79935" w14:textId="77777777" w:rsidR="00AD293C" w:rsidRDefault="00AD293C">
    <w:pPr>
      <w:pStyle w:val="Footer"/>
    </w:pPr>
  </w:p>
  <w:p w14:paraId="2EC021B4" w14:textId="77777777" w:rsidR="00E66A5B" w:rsidRDefault="00AD293C">
    <w:pPr>
      <w:pStyle w:val="Footer"/>
    </w:pPr>
    <w:r>
      <w:t>GCDOCS # 116133607</w:t>
    </w:r>
  </w:p>
  <w:p w14:paraId="231ACFAF" w14:textId="371275AB" w:rsidR="00AD293C" w:rsidRDefault="009C6E6C">
    <w:pPr>
      <w:pStyle w:val="Footer"/>
    </w:pPr>
    <w:r>
      <w:t>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8075116"/>
      <w:docPartObj>
        <w:docPartGallery w:val="Page Numbers (Bottom of Page)"/>
        <w:docPartUnique/>
      </w:docPartObj>
    </w:sdtPr>
    <w:sdtEndPr>
      <w:rPr>
        <w:noProof/>
      </w:rPr>
    </w:sdtEndPr>
    <w:sdtContent>
      <w:p w14:paraId="2A19D752" w14:textId="5A22A5A5" w:rsidR="00883FC4" w:rsidRDefault="00883FC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BF89261" w14:textId="77777777" w:rsidR="00E66A5B" w:rsidRDefault="00E66A5B">
    <w:pPr>
      <w:pStyle w:val="Footer"/>
    </w:pPr>
  </w:p>
  <w:p w14:paraId="0D42ED40" w14:textId="48C6A999" w:rsidR="00AD293C" w:rsidRDefault="009C6E6C">
    <w:pPr>
      <w:pStyle w:val="Footer"/>
    </w:pPr>
    <w:r>
      <w:t>GCDOCS # 116605198</w:t>
    </w:r>
    <w:r w:rsidR="00354E53">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A0345" w14:textId="77777777" w:rsidR="00AD293C" w:rsidRDefault="00AD293C">
    <w:pPr>
      <w:pStyle w:val="Footer"/>
    </w:pPr>
  </w:p>
  <w:p w14:paraId="718F6739" w14:textId="77777777" w:rsidR="00E66A5B" w:rsidRDefault="00AD293C">
    <w:pPr>
      <w:pStyle w:val="Footer"/>
    </w:pPr>
    <w:r>
      <w:t>GCDOCS # 116133607</w:t>
    </w:r>
  </w:p>
  <w:p w14:paraId="629FF54A" w14:textId="3E9C413D" w:rsidR="00AD293C" w:rsidRDefault="009C6E6C">
    <w:pPr>
      <w:pStyle w:val="Footer"/>
    </w:pPr>
    <w:r>
      <w:t>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116605198GCDOCS # 116605198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E26ED8" w14:textId="77777777" w:rsidR="00AB7F0F" w:rsidRDefault="00AB7F0F" w:rsidP="001E4138">
      <w:pPr>
        <w:spacing w:after="0" w:line="240" w:lineRule="auto"/>
      </w:pPr>
      <w:r>
        <w:separator/>
      </w:r>
    </w:p>
  </w:footnote>
  <w:footnote w:type="continuationSeparator" w:id="0">
    <w:p w14:paraId="2BB4EB4E" w14:textId="77777777" w:rsidR="00AB7F0F" w:rsidRDefault="00AB7F0F" w:rsidP="001E41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14DE7" w14:textId="77777777" w:rsidR="00354E53" w:rsidRDefault="00354E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B2D42" w14:textId="1CB832FC" w:rsidR="001E4138" w:rsidRPr="005B510E" w:rsidRDefault="001E4138" w:rsidP="001E4138">
    <w:pPr>
      <w:pStyle w:val="Header"/>
      <w:jc w:val="center"/>
      <w:rPr>
        <w:b/>
        <w:bCs/>
        <w:sz w:val="32"/>
        <w:szCs w:val="32"/>
      </w:rPr>
    </w:pPr>
    <w:r w:rsidRPr="005B510E">
      <w:rPr>
        <w:b/>
        <w:bCs/>
        <w:sz w:val="32"/>
        <w:szCs w:val="32"/>
      </w:rPr>
      <w:t xml:space="preserve">FNTP - Comprehensive Review </w:t>
    </w:r>
    <w:r w:rsidR="001D3BE9">
      <w:rPr>
        <w:b/>
        <w:bCs/>
        <w:sz w:val="32"/>
        <w:szCs w:val="32"/>
      </w:rPr>
      <w:t>–</w:t>
    </w:r>
    <w:r w:rsidRPr="005B510E">
      <w:rPr>
        <w:b/>
        <w:bCs/>
        <w:sz w:val="32"/>
        <w:szCs w:val="32"/>
      </w:rPr>
      <w:t xml:space="preserve"> Questionnaire</w:t>
    </w:r>
    <w:r w:rsidR="001D3BE9">
      <w:rPr>
        <w:b/>
        <w:bCs/>
        <w:sz w:val="32"/>
        <w:szCs w:val="32"/>
      </w:rPr>
      <w:t>*</w:t>
    </w:r>
    <w:r w:rsidRPr="005B510E">
      <w:rPr>
        <w:b/>
        <w:bCs/>
        <w:sz w:val="32"/>
        <w:szCs w:val="32"/>
      </w:rPr>
      <w:t xml:space="preserve"> </w:t>
    </w:r>
    <w:r w:rsidR="0063070A">
      <w:rPr>
        <w:b/>
        <w:bCs/>
        <w:sz w:val="32"/>
        <w:szCs w:val="32"/>
      </w:rPr>
      <w:t>for First Nations</w:t>
    </w:r>
    <w:r w:rsidRPr="005B510E">
      <w:rPr>
        <w:b/>
        <w:bCs/>
        <w:sz w:val="32"/>
        <w:szCs w:val="3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BBE82" w14:textId="77777777" w:rsidR="00354E53" w:rsidRDefault="00354E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42A25"/>
    <w:multiLevelType w:val="hybridMultilevel"/>
    <w:tmpl w:val="4A96CA7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5B56FD1"/>
    <w:multiLevelType w:val="hybridMultilevel"/>
    <w:tmpl w:val="CD164F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9F46E89"/>
    <w:multiLevelType w:val="hybridMultilevel"/>
    <w:tmpl w:val="8B48C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AA2980"/>
    <w:multiLevelType w:val="hybridMultilevel"/>
    <w:tmpl w:val="BB183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F32864"/>
    <w:multiLevelType w:val="hybridMultilevel"/>
    <w:tmpl w:val="8F727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206039"/>
    <w:multiLevelType w:val="hybridMultilevel"/>
    <w:tmpl w:val="F1AAA0FA"/>
    <w:lvl w:ilvl="0" w:tplc="FFFFFFFF">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2E774695"/>
    <w:multiLevelType w:val="hybridMultilevel"/>
    <w:tmpl w:val="D02A8ADE"/>
    <w:lvl w:ilvl="0" w:tplc="0C0C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50D6065"/>
    <w:multiLevelType w:val="hybridMultilevel"/>
    <w:tmpl w:val="8F6E0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7C4A9B"/>
    <w:multiLevelType w:val="hybridMultilevel"/>
    <w:tmpl w:val="D1AA1B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4230493"/>
    <w:multiLevelType w:val="hybridMultilevel"/>
    <w:tmpl w:val="364089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803250D"/>
    <w:multiLevelType w:val="hybridMultilevel"/>
    <w:tmpl w:val="941C92D2"/>
    <w:lvl w:ilvl="0" w:tplc="0C0C000F">
      <w:start w:val="1"/>
      <w:numFmt w:val="decimal"/>
      <w:lvlText w:val="%1."/>
      <w:lvlJc w:val="left"/>
      <w:pPr>
        <w:ind w:left="720" w:hanging="360"/>
      </w:pPr>
      <w:rPr>
        <w:rFonts w:hint="default"/>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 w15:restartNumberingAfterBreak="0">
    <w:nsid w:val="62DD03B5"/>
    <w:multiLevelType w:val="hybridMultilevel"/>
    <w:tmpl w:val="E8EAF3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62736E6"/>
    <w:multiLevelType w:val="hybridMultilevel"/>
    <w:tmpl w:val="A23C3F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E450AE9"/>
    <w:multiLevelType w:val="hybridMultilevel"/>
    <w:tmpl w:val="C5ACFE7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2C0B2F"/>
    <w:multiLevelType w:val="hybridMultilevel"/>
    <w:tmpl w:val="8F9275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1D95C2D"/>
    <w:multiLevelType w:val="hybridMultilevel"/>
    <w:tmpl w:val="ED6CF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2D11355"/>
    <w:multiLevelType w:val="hybridMultilevel"/>
    <w:tmpl w:val="B8C01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4D0DF3"/>
    <w:multiLevelType w:val="hybridMultilevel"/>
    <w:tmpl w:val="7B3C3926"/>
    <w:lvl w:ilvl="0" w:tplc="0409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749672AD"/>
    <w:multiLevelType w:val="hybridMultilevel"/>
    <w:tmpl w:val="615EE0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999369F"/>
    <w:multiLevelType w:val="hybridMultilevel"/>
    <w:tmpl w:val="A8569FD6"/>
    <w:lvl w:ilvl="0" w:tplc="04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479759563">
    <w:abstractNumId w:val="17"/>
  </w:num>
  <w:num w:numId="2" w16cid:durableId="940528514">
    <w:abstractNumId w:val="10"/>
  </w:num>
  <w:num w:numId="3" w16cid:durableId="2138642135">
    <w:abstractNumId w:val="14"/>
  </w:num>
  <w:num w:numId="4" w16cid:durableId="113209308">
    <w:abstractNumId w:val="0"/>
  </w:num>
  <w:num w:numId="5" w16cid:durableId="1305312599">
    <w:abstractNumId w:val="8"/>
  </w:num>
  <w:num w:numId="6" w16cid:durableId="612519411">
    <w:abstractNumId w:val="1"/>
  </w:num>
  <w:num w:numId="7" w16cid:durableId="1052655355">
    <w:abstractNumId w:val="11"/>
  </w:num>
  <w:num w:numId="8" w16cid:durableId="1757314502">
    <w:abstractNumId w:val="18"/>
  </w:num>
  <w:num w:numId="9" w16cid:durableId="259143916">
    <w:abstractNumId w:val="15"/>
  </w:num>
  <w:num w:numId="10" w16cid:durableId="2140344192">
    <w:abstractNumId w:val="12"/>
  </w:num>
  <w:num w:numId="11" w16cid:durableId="132529711">
    <w:abstractNumId w:val="9"/>
  </w:num>
  <w:num w:numId="12" w16cid:durableId="714737686">
    <w:abstractNumId w:val="19"/>
  </w:num>
  <w:num w:numId="13" w16cid:durableId="1918199885">
    <w:abstractNumId w:val="6"/>
  </w:num>
  <w:num w:numId="14" w16cid:durableId="2055888250">
    <w:abstractNumId w:val="13"/>
  </w:num>
  <w:num w:numId="15" w16cid:durableId="1148743565">
    <w:abstractNumId w:val="7"/>
  </w:num>
  <w:num w:numId="16" w16cid:durableId="451437600">
    <w:abstractNumId w:val="16"/>
  </w:num>
  <w:num w:numId="17" w16cid:durableId="666906557">
    <w:abstractNumId w:val="2"/>
  </w:num>
  <w:num w:numId="18" w16cid:durableId="137261370">
    <w:abstractNumId w:val="4"/>
  </w:num>
  <w:num w:numId="19" w16cid:durableId="1659964400">
    <w:abstractNumId w:val="3"/>
  </w:num>
  <w:num w:numId="20" w16cid:durableId="976573294">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DC3"/>
    <w:rsid w:val="000026C6"/>
    <w:rsid w:val="000037F2"/>
    <w:rsid w:val="0002438C"/>
    <w:rsid w:val="00026DAB"/>
    <w:rsid w:val="00033FCB"/>
    <w:rsid w:val="00040D8F"/>
    <w:rsid w:val="0005141D"/>
    <w:rsid w:val="00053DB9"/>
    <w:rsid w:val="00056E49"/>
    <w:rsid w:val="00063421"/>
    <w:rsid w:val="00095935"/>
    <w:rsid w:val="00096895"/>
    <w:rsid w:val="000E17F1"/>
    <w:rsid w:val="000F7D95"/>
    <w:rsid w:val="00102ECB"/>
    <w:rsid w:val="00113042"/>
    <w:rsid w:val="0011386A"/>
    <w:rsid w:val="0011527F"/>
    <w:rsid w:val="00116060"/>
    <w:rsid w:val="0012476F"/>
    <w:rsid w:val="00124ECD"/>
    <w:rsid w:val="00124F7E"/>
    <w:rsid w:val="00132D9E"/>
    <w:rsid w:val="00140509"/>
    <w:rsid w:val="00141E6E"/>
    <w:rsid w:val="00164FB3"/>
    <w:rsid w:val="0016562D"/>
    <w:rsid w:val="00166849"/>
    <w:rsid w:val="0017337B"/>
    <w:rsid w:val="001746F7"/>
    <w:rsid w:val="0017543C"/>
    <w:rsid w:val="00186811"/>
    <w:rsid w:val="001930A6"/>
    <w:rsid w:val="001A0697"/>
    <w:rsid w:val="001A53AE"/>
    <w:rsid w:val="001D3BE9"/>
    <w:rsid w:val="001E4138"/>
    <w:rsid w:val="00203006"/>
    <w:rsid w:val="002156DC"/>
    <w:rsid w:val="0021584B"/>
    <w:rsid w:val="00220E2C"/>
    <w:rsid w:val="002260BA"/>
    <w:rsid w:val="00252634"/>
    <w:rsid w:val="002554B3"/>
    <w:rsid w:val="00257124"/>
    <w:rsid w:val="002616BD"/>
    <w:rsid w:val="00281125"/>
    <w:rsid w:val="002B1005"/>
    <w:rsid w:val="002C098D"/>
    <w:rsid w:val="002C1C27"/>
    <w:rsid w:val="002C5E3B"/>
    <w:rsid w:val="002E6769"/>
    <w:rsid w:val="002F3789"/>
    <w:rsid w:val="002F79EA"/>
    <w:rsid w:val="00304E69"/>
    <w:rsid w:val="00325FDC"/>
    <w:rsid w:val="0032611A"/>
    <w:rsid w:val="0033504E"/>
    <w:rsid w:val="00343AEE"/>
    <w:rsid w:val="00350083"/>
    <w:rsid w:val="00354E53"/>
    <w:rsid w:val="00355920"/>
    <w:rsid w:val="003615F5"/>
    <w:rsid w:val="00373687"/>
    <w:rsid w:val="003868B5"/>
    <w:rsid w:val="00391A95"/>
    <w:rsid w:val="003A1F04"/>
    <w:rsid w:val="003A7CF8"/>
    <w:rsid w:val="003C6C0C"/>
    <w:rsid w:val="003E6EC9"/>
    <w:rsid w:val="0041692A"/>
    <w:rsid w:val="00426A68"/>
    <w:rsid w:val="00433FFC"/>
    <w:rsid w:val="00435C22"/>
    <w:rsid w:val="00441DC3"/>
    <w:rsid w:val="00457CE8"/>
    <w:rsid w:val="004A237C"/>
    <w:rsid w:val="004A3CF5"/>
    <w:rsid w:val="004A6AE5"/>
    <w:rsid w:val="004B2543"/>
    <w:rsid w:val="004C2385"/>
    <w:rsid w:val="004D336E"/>
    <w:rsid w:val="004D7B36"/>
    <w:rsid w:val="004E1FB4"/>
    <w:rsid w:val="004E5408"/>
    <w:rsid w:val="004E7EE6"/>
    <w:rsid w:val="004F3DF8"/>
    <w:rsid w:val="004F4A3D"/>
    <w:rsid w:val="00500112"/>
    <w:rsid w:val="0050169E"/>
    <w:rsid w:val="0052521A"/>
    <w:rsid w:val="00526267"/>
    <w:rsid w:val="00527580"/>
    <w:rsid w:val="00543482"/>
    <w:rsid w:val="0055707E"/>
    <w:rsid w:val="0056719B"/>
    <w:rsid w:val="0057702E"/>
    <w:rsid w:val="005A1D95"/>
    <w:rsid w:val="005A432B"/>
    <w:rsid w:val="005A6A6B"/>
    <w:rsid w:val="005B510E"/>
    <w:rsid w:val="005D3F68"/>
    <w:rsid w:val="005D4DE9"/>
    <w:rsid w:val="005E676F"/>
    <w:rsid w:val="005F15A8"/>
    <w:rsid w:val="00601748"/>
    <w:rsid w:val="006147EC"/>
    <w:rsid w:val="006178F9"/>
    <w:rsid w:val="0063070A"/>
    <w:rsid w:val="00640E9E"/>
    <w:rsid w:val="006526EE"/>
    <w:rsid w:val="00661726"/>
    <w:rsid w:val="0066340E"/>
    <w:rsid w:val="00671474"/>
    <w:rsid w:val="00675FC1"/>
    <w:rsid w:val="00687A4C"/>
    <w:rsid w:val="0069352D"/>
    <w:rsid w:val="006A48FA"/>
    <w:rsid w:val="006A64A3"/>
    <w:rsid w:val="006B1761"/>
    <w:rsid w:val="006B36BF"/>
    <w:rsid w:val="006B726B"/>
    <w:rsid w:val="006C0E66"/>
    <w:rsid w:val="006D15E3"/>
    <w:rsid w:val="006E3CDC"/>
    <w:rsid w:val="006E5635"/>
    <w:rsid w:val="006F51A9"/>
    <w:rsid w:val="00701769"/>
    <w:rsid w:val="00707A3D"/>
    <w:rsid w:val="007129D5"/>
    <w:rsid w:val="00747484"/>
    <w:rsid w:val="007574E8"/>
    <w:rsid w:val="00761FD3"/>
    <w:rsid w:val="00771134"/>
    <w:rsid w:val="00774322"/>
    <w:rsid w:val="00777CBD"/>
    <w:rsid w:val="007811E7"/>
    <w:rsid w:val="007B03B5"/>
    <w:rsid w:val="007B47BC"/>
    <w:rsid w:val="007B6786"/>
    <w:rsid w:val="007C0285"/>
    <w:rsid w:val="007C7C3F"/>
    <w:rsid w:val="007D1687"/>
    <w:rsid w:val="007D5D29"/>
    <w:rsid w:val="007E3AE9"/>
    <w:rsid w:val="007E4D29"/>
    <w:rsid w:val="007F1D6B"/>
    <w:rsid w:val="007F6256"/>
    <w:rsid w:val="007F654B"/>
    <w:rsid w:val="008100C7"/>
    <w:rsid w:val="0082044C"/>
    <w:rsid w:val="008236F8"/>
    <w:rsid w:val="00831BED"/>
    <w:rsid w:val="00840198"/>
    <w:rsid w:val="008618EE"/>
    <w:rsid w:val="00874620"/>
    <w:rsid w:val="00883FC4"/>
    <w:rsid w:val="00886C2B"/>
    <w:rsid w:val="00893C2A"/>
    <w:rsid w:val="008B0134"/>
    <w:rsid w:val="008B04B9"/>
    <w:rsid w:val="008B5B94"/>
    <w:rsid w:val="008C3822"/>
    <w:rsid w:val="008C5597"/>
    <w:rsid w:val="008F74B6"/>
    <w:rsid w:val="00905147"/>
    <w:rsid w:val="00905659"/>
    <w:rsid w:val="00913C1E"/>
    <w:rsid w:val="00914F2E"/>
    <w:rsid w:val="00917594"/>
    <w:rsid w:val="009309FD"/>
    <w:rsid w:val="00930C6E"/>
    <w:rsid w:val="00932AAE"/>
    <w:rsid w:val="009337E3"/>
    <w:rsid w:val="00951CB1"/>
    <w:rsid w:val="009668F0"/>
    <w:rsid w:val="0098300F"/>
    <w:rsid w:val="009830B4"/>
    <w:rsid w:val="009860B0"/>
    <w:rsid w:val="009949F1"/>
    <w:rsid w:val="009A0FF4"/>
    <w:rsid w:val="009B6398"/>
    <w:rsid w:val="009B6AAC"/>
    <w:rsid w:val="009C6E6C"/>
    <w:rsid w:val="009D1C0C"/>
    <w:rsid w:val="009E420E"/>
    <w:rsid w:val="009F4498"/>
    <w:rsid w:val="009F78BC"/>
    <w:rsid w:val="00A011AF"/>
    <w:rsid w:val="00A01D50"/>
    <w:rsid w:val="00A071D4"/>
    <w:rsid w:val="00A073E5"/>
    <w:rsid w:val="00A137E4"/>
    <w:rsid w:val="00A231ED"/>
    <w:rsid w:val="00A31BA9"/>
    <w:rsid w:val="00A50835"/>
    <w:rsid w:val="00A50BC1"/>
    <w:rsid w:val="00A55566"/>
    <w:rsid w:val="00A60ABF"/>
    <w:rsid w:val="00A7267F"/>
    <w:rsid w:val="00A96FF6"/>
    <w:rsid w:val="00A97100"/>
    <w:rsid w:val="00A97105"/>
    <w:rsid w:val="00AA0B02"/>
    <w:rsid w:val="00AA3FE8"/>
    <w:rsid w:val="00AA5222"/>
    <w:rsid w:val="00AB48FE"/>
    <w:rsid w:val="00AB7F0F"/>
    <w:rsid w:val="00AC3DEF"/>
    <w:rsid w:val="00AC5EF8"/>
    <w:rsid w:val="00AD293C"/>
    <w:rsid w:val="00AD2ACB"/>
    <w:rsid w:val="00AD3FE3"/>
    <w:rsid w:val="00AE667A"/>
    <w:rsid w:val="00B07371"/>
    <w:rsid w:val="00B13D79"/>
    <w:rsid w:val="00B14359"/>
    <w:rsid w:val="00B16BC9"/>
    <w:rsid w:val="00B17BDB"/>
    <w:rsid w:val="00B43B99"/>
    <w:rsid w:val="00B52B62"/>
    <w:rsid w:val="00B53790"/>
    <w:rsid w:val="00B56EA8"/>
    <w:rsid w:val="00B65411"/>
    <w:rsid w:val="00B7314C"/>
    <w:rsid w:val="00B81C36"/>
    <w:rsid w:val="00B81C9D"/>
    <w:rsid w:val="00B85525"/>
    <w:rsid w:val="00B91F35"/>
    <w:rsid w:val="00BA4993"/>
    <w:rsid w:val="00BA652F"/>
    <w:rsid w:val="00BB2FC0"/>
    <w:rsid w:val="00BC632D"/>
    <w:rsid w:val="00BC64C9"/>
    <w:rsid w:val="00BC68AF"/>
    <w:rsid w:val="00BE3647"/>
    <w:rsid w:val="00BE6B03"/>
    <w:rsid w:val="00BE6DB1"/>
    <w:rsid w:val="00BF62B1"/>
    <w:rsid w:val="00C06E13"/>
    <w:rsid w:val="00C148A3"/>
    <w:rsid w:val="00C14C56"/>
    <w:rsid w:val="00C214C6"/>
    <w:rsid w:val="00C27023"/>
    <w:rsid w:val="00C30F6D"/>
    <w:rsid w:val="00C56702"/>
    <w:rsid w:val="00C57646"/>
    <w:rsid w:val="00C64879"/>
    <w:rsid w:val="00C9307C"/>
    <w:rsid w:val="00CB29B3"/>
    <w:rsid w:val="00CC692F"/>
    <w:rsid w:val="00CD012B"/>
    <w:rsid w:val="00D01435"/>
    <w:rsid w:val="00D061D0"/>
    <w:rsid w:val="00D07906"/>
    <w:rsid w:val="00D307E1"/>
    <w:rsid w:val="00D44592"/>
    <w:rsid w:val="00D451F4"/>
    <w:rsid w:val="00D66077"/>
    <w:rsid w:val="00D81CEE"/>
    <w:rsid w:val="00D83045"/>
    <w:rsid w:val="00D93C61"/>
    <w:rsid w:val="00D96516"/>
    <w:rsid w:val="00DC224F"/>
    <w:rsid w:val="00DC2C4A"/>
    <w:rsid w:val="00DD10EC"/>
    <w:rsid w:val="00DD3339"/>
    <w:rsid w:val="00DD47B1"/>
    <w:rsid w:val="00DE0A3D"/>
    <w:rsid w:val="00DF235D"/>
    <w:rsid w:val="00DF77C4"/>
    <w:rsid w:val="00E1048E"/>
    <w:rsid w:val="00E12A98"/>
    <w:rsid w:val="00E23CED"/>
    <w:rsid w:val="00E2589A"/>
    <w:rsid w:val="00E25960"/>
    <w:rsid w:val="00E32E65"/>
    <w:rsid w:val="00E375C3"/>
    <w:rsid w:val="00E53EC8"/>
    <w:rsid w:val="00E555E6"/>
    <w:rsid w:val="00E56BEC"/>
    <w:rsid w:val="00E66A5B"/>
    <w:rsid w:val="00E71F50"/>
    <w:rsid w:val="00E77157"/>
    <w:rsid w:val="00E81339"/>
    <w:rsid w:val="00E86970"/>
    <w:rsid w:val="00E95DB1"/>
    <w:rsid w:val="00EB5D7E"/>
    <w:rsid w:val="00EB62F3"/>
    <w:rsid w:val="00EB7A95"/>
    <w:rsid w:val="00F016CF"/>
    <w:rsid w:val="00F01870"/>
    <w:rsid w:val="00F0685C"/>
    <w:rsid w:val="00F162D5"/>
    <w:rsid w:val="00F16651"/>
    <w:rsid w:val="00F244DF"/>
    <w:rsid w:val="00F2494C"/>
    <w:rsid w:val="00F35139"/>
    <w:rsid w:val="00F43CEB"/>
    <w:rsid w:val="00F44BFA"/>
    <w:rsid w:val="00F462E5"/>
    <w:rsid w:val="00F523FE"/>
    <w:rsid w:val="00F71C9F"/>
    <w:rsid w:val="00F7555F"/>
    <w:rsid w:val="00F82279"/>
    <w:rsid w:val="00F91195"/>
    <w:rsid w:val="00FA0586"/>
    <w:rsid w:val="00FA5BC3"/>
    <w:rsid w:val="00FB3C06"/>
    <w:rsid w:val="00FB6061"/>
    <w:rsid w:val="00FC7C3C"/>
    <w:rsid w:val="00FD55F3"/>
    <w:rsid w:val="00FD6ED7"/>
    <w:rsid w:val="00FE29F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14B5F"/>
  <w15:chartTrackingRefBased/>
  <w15:docId w15:val="{F1BD571C-9CED-443C-A79C-545A9DA1A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4138"/>
    <w:pPr>
      <w:tabs>
        <w:tab w:val="center" w:pos="4320"/>
        <w:tab w:val="right" w:pos="8640"/>
      </w:tabs>
      <w:spacing w:after="0" w:line="240" w:lineRule="auto"/>
    </w:pPr>
  </w:style>
  <w:style w:type="character" w:customStyle="1" w:styleId="HeaderChar">
    <w:name w:val="Header Char"/>
    <w:basedOn w:val="DefaultParagraphFont"/>
    <w:link w:val="Header"/>
    <w:uiPriority w:val="99"/>
    <w:rsid w:val="001E4138"/>
    <w:rPr>
      <w:lang w:val="en-CA"/>
    </w:rPr>
  </w:style>
  <w:style w:type="paragraph" w:styleId="Footer">
    <w:name w:val="footer"/>
    <w:basedOn w:val="Normal"/>
    <w:link w:val="FooterChar"/>
    <w:uiPriority w:val="99"/>
    <w:unhideWhenUsed/>
    <w:rsid w:val="001E4138"/>
    <w:pPr>
      <w:tabs>
        <w:tab w:val="center" w:pos="4320"/>
        <w:tab w:val="right" w:pos="8640"/>
      </w:tabs>
      <w:spacing w:after="0" w:line="240" w:lineRule="auto"/>
    </w:pPr>
  </w:style>
  <w:style w:type="character" w:customStyle="1" w:styleId="FooterChar">
    <w:name w:val="Footer Char"/>
    <w:basedOn w:val="DefaultParagraphFont"/>
    <w:link w:val="Footer"/>
    <w:uiPriority w:val="99"/>
    <w:rsid w:val="001E4138"/>
    <w:rPr>
      <w:lang w:val="en-CA"/>
    </w:rPr>
  </w:style>
  <w:style w:type="paragraph" w:customStyle="1" w:styleId="DecimalAligned">
    <w:name w:val="Decimal Aligned"/>
    <w:basedOn w:val="Normal"/>
    <w:uiPriority w:val="40"/>
    <w:qFormat/>
    <w:rsid w:val="001E4138"/>
    <w:pPr>
      <w:tabs>
        <w:tab w:val="decimal" w:pos="360"/>
      </w:tabs>
      <w:spacing w:after="200" w:line="276" w:lineRule="auto"/>
    </w:pPr>
    <w:rPr>
      <w:rFonts w:eastAsiaTheme="minorEastAsia" w:cs="Times New Roman"/>
      <w:lang w:val="en-US"/>
    </w:rPr>
  </w:style>
  <w:style w:type="paragraph" w:styleId="FootnoteText">
    <w:name w:val="footnote text"/>
    <w:basedOn w:val="Normal"/>
    <w:link w:val="FootnoteTextChar"/>
    <w:uiPriority w:val="99"/>
    <w:unhideWhenUsed/>
    <w:rsid w:val="001E4138"/>
    <w:pPr>
      <w:spacing w:after="0" w:line="240" w:lineRule="auto"/>
    </w:pPr>
    <w:rPr>
      <w:rFonts w:eastAsiaTheme="minorEastAsia" w:cs="Times New Roman"/>
      <w:sz w:val="20"/>
      <w:szCs w:val="20"/>
      <w:lang w:val="en-US"/>
    </w:rPr>
  </w:style>
  <w:style w:type="character" w:customStyle="1" w:styleId="FootnoteTextChar">
    <w:name w:val="Footnote Text Char"/>
    <w:basedOn w:val="DefaultParagraphFont"/>
    <w:link w:val="FootnoteText"/>
    <w:uiPriority w:val="99"/>
    <w:rsid w:val="001E4138"/>
    <w:rPr>
      <w:rFonts w:eastAsiaTheme="minorEastAsia" w:cs="Times New Roman"/>
      <w:sz w:val="20"/>
      <w:szCs w:val="20"/>
      <w:lang w:val="en-US"/>
    </w:rPr>
  </w:style>
  <w:style w:type="character" w:styleId="SubtleEmphasis">
    <w:name w:val="Subtle Emphasis"/>
    <w:basedOn w:val="DefaultParagraphFont"/>
    <w:uiPriority w:val="19"/>
    <w:qFormat/>
    <w:rsid w:val="001E4138"/>
    <w:rPr>
      <w:i/>
      <w:iCs/>
    </w:rPr>
  </w:style>
  <w:style w:type="table" w:styleId="LightShading-Accent1">
    <w:name w:val="Light Shading Accent 1"/>
    <w:basedOn w:val="TableNormal"/>
    <w:uiPriority w:val="60"/>
    <w:rsid w:val="001E4138"/>
    <w:pPr>
      <w:spacing w:after="0" w:line="240" w:lineRule="auto"/>
    </w:pPr>
    <w:rPr>
      <w:rFonts w:eastAsiaTheme="minorEastAsia"/>
      <w:color w:val="2F5496" w:themeColor="accent1" w:themeShade="BF"/>
      <w:lang w:val="en-US"/>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TableGrid">
    <w:name w:val="Table Grid"/>
    <w:basedOn w:val="TableNormal"/>
    <w:uiPriority w:val="39"/>
    <w:rsid w:val="001E41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E676F"/>
    <w:pPr>
      <w:ind w:left="720"/>
      <w:contextualSpacing/>
    </w:pPr>
  </w:style>
  <w:style w:type="table" w:styleId="GridTable4-Accent6">
    <w:name w:val="Grid Table 4 Accent 6"/>
    <w:basedOn w:val="TableNormal"/>
    <w:uiPriority w:val="49"/>
    <w:rsid w:val="00F82279"/>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Revision">
    <w:name w:val="Revision"/>
    <w:hidden/>
    <w:uiPriority w:val="99"/>
    <w:semiHidden/>
    <w:rsid w:val="008F74B6"/>
    <w:pPr>
      <w:spacing w:after="0" w:line="240" w:lineRule="auto"/>
    </w:pPr>
    <w:rPr>
      <w:lang w:val="en-CA"/>
    </w:rPr>
  </w:style>
  <w:style w:type="character" w:styleId="CommentReference">
    <w:name w:val="annotation reference"/>
    <w:basedOn w:val="DefaultParagraphFont"/>
    <w:uiPriority w:val="99"/>
    <w:semiHidden/>
    <w:unhideWhenUsed/>
    <w:rsid w:val="008F74B6"/>
    <w:rPr>
      <w:sz w:val="16"/>
      <w:szCs w:val="16"/>
    </w:rPr>
  </w:style>
  <w:style w:type="paragraph" w:styleId="CommentText">
    <w:name w:val="annotation text"/>
    <w:basedOn w:val="Normal"/>
    <w:link w:val="CommentTextChar"/>
    <w:uiPriority w:val="99"/>
    <w:unhideWhenUsed/>
    <w:rsid w:val="008F74B6"/>
    <w:pPr>
      <w:spacing w:line="240" w:lineRule="auto"/>
    </w:pPr>
    <w:rPr>
      <w:sz w:val="20"/>
      <w:szCs w:val="20"/>
    </w:rPr>
  </w:style>
  <w:style w:type="character" w:customStyle="1" w:styleId="CommentTextChar">
    <w:name w:val="Comment Text Char"/>
    <w:basedOn w:val="DefaultParagraphFont"/>
    <w:link w:val="CommentText"/>
    <w:uiPriority w:val="99"/>
    <w:rsid w:val="008F74B6"/>
    <w:rPr>
      <w:sz w:val="20"/>
      <w:szCs w:val="20"/>
      <w:lang w:val="en-CA"/>
    </w:rPr>
  </w:style>
  <w:style w:type="paragraph" w:styleId="CommentSubject">
    <w:name w:val="annotation subject"/>
    <w:basedOn w:val="CommentText"/>
    <w:next w:val="CommentText"/>
    <w:link w:val="CommentSubjectChar"/>
    <w:uiPriority w:val="99"/>
    <w:semiHidden/>
    <w:unhideWhenUsed/>
    <w:rsid w:val="008F74B6"/>
    <w:rPr>
      <w:b/>
      <w:bCs/>
    </w:rPr>
  </w:style>
  <w:style w:type="character" w:customStyle="1" w:styleId="CommentSubjectChar">
    <w:name w:val="Comment Subject Char"/>
    <w:basedOn w:val="CommentTextChar"/>
    <w:link w:val="CommentSubject"/>
    <w:uiPriority w:val="99"/>
    <w:semiHidden/>
    <w:rsid w:val="008F74B6"/>
    <w:rPr>
      <w:b/>
      <w:bCs/>
      <w:sz w:val="20"/>
      <w:szCs w:val="20"/>
      <w:lang w:val="en-CA"/>
    </w:rPr>
  </w:style>
  <w:style w:type="paragraph" w:customStyle="1" w:styleId="pf0">
    <w:name w:val="pf0"/>
    <w:basedOn w:val="Normal"/>
    <w:rsid w:val="002554B3"/>
    <w:pPr>
      <w:spacing w:before="100" w:beforeAutospacing="1" w:after="100" w:afterAutospacing="1" w:line="240" w:lineRule="auto"/>
    </w:pPr>
    <w:rPr>
      <w:rFonts w:ascii="Times New Roman" w:eastAsia="Times New Roman" w:hAnsi="Times New Roman" w:cs="Times New Roman"/>
      <w:sz w:val="24"/>
      <w:szCs w:val="24"/>
      <w:lang w:val="fr-CA" w:eastAsia="fr-CA"/>
    </w:rPr>
  </w:style>
  <w:style w:type="character" w:customStyle="1" w:styleId="cf01">
    <w:name w:val="cf01"/>
    <w:basedOn w:val="DefaultParagraphFont"/>
    <w:rsid w:val="002554B3"/>
    <w:rPr>
      <w:rFonts w:ascii="Segoe UI" w:hAnsi="Segoe UI" w:cs="Segoe UI" w:hint="default"/>
      <w:sz w:val="18"/>
      <w:szCs w:val="18"/>
    </w:rPr>
  </w:style>
  <w:style w:type="character" w:styleId="Hyperlink">
    <w:name w:val="Hyperlink"/>
    <w:basedOn w:val="DefaultParagraphFont"/>
    <w:uiPriority w:val="99"/>
    <w:unhideWhenUsed/>
    <w:rsid w:val="000F7D95"/>
    <w:rPr>
      <w:color w:val="0563C1" w:themeColor="hyperlink"/>
      <w:u w:val="single"/>
    </w:rPr>
  </w:style>
  <w:style w:type="character" w:styleId="UnresolvedMention">
    <w:name w:val="Unresolved Mention"/>
    <w:basedOn w:val="DefaultParagraphFont"/>
    <w:uiPriority w:val="99"/>
    <w:semiHidden/>
    <w:unhideWhenUsed/>
    <w:rsid w:val="000F7D95"/>
    <w:rPr>
      <w:color w:val="605E5C"/>
      <w:shd w:val="clear" w:color="auto" w:fill="E1DFDD"/>
    </w:rPr>
  </w:style>
  <w:style w:type="paragraph" w:styleId="EndnoteText">
    <w:name w:val="endnote text"/>
    <w:basedOn w:val="Normal"/>
    <w:link w:val="EndnoteTextChar"/>
    <w:uiPriority w:val="99"/>
    <w:semiHidden/>
    <w:unhideWhenUsed/>
    <w:rsid w:val="00BA652F"/>
    <w:pPr>
      <w:spacing w:after="0" w:line="240" w:lineRule="auto"/>
    </w:pPr>
    <w:rPr>
      <w:sz w:val="20"/>
      <w:szCs w:val="20"/>
      <w:lang w:val="en-US"/>
    </w:rPr>
  </w:style>
  <w:style w:type="character" w:customStyle="1" w:styleId="EndnoteTextChar">
    <w:name w:val="Endnote Text Char"/>
    <w:basedOn w:val="DefaultParagraphFont"/>
    <w:link w:val="EndnoteText"/>
    <w:uiPriority w:val="99"/>
    <w:semiHidden/>
    <w:rsid w:val="00BA652F"/>
    <w:rPr>
      <w:sz w:val="20"/>
      <w:szCs w:val="20"/>
      <w:lang w:val="en-US"/>
    </w:rPr>
  </w:style>
  <w:style w:type="character" w:styleId="EndnoteReference">
    <w:name w:val="endnote reference"/>
    <w:basedOn w:val="DefaultParagraphFont"/>
    <w:uiPriority w:val="99"/>
    <w:semiHidden/>
    <w:unhideWhenUsed/>
    <w:rsid w:val="00BA652F"/>
    <w:rPr>
      <w:vertAlign w:val="superscript"/>
    </w:rPr>
  </w:style>
  <w:style w:type="character" w:customStyle="1" w:styleId="ui-provider">
    <w:name w:val="ui-provider"/>
    <w:basedOn w:val="DefaultParagraphFont"/>
    <w:rsid w:val="009F4498"/>
  </w:style>
  <w:style w:type="table" w:styleId="GridTable2-Accent5">
    <w:name w:val="Grid Table 2 Accent 5"/>
    <w:basedOn w:val="TableNormal"/>
    <w:uiPriority w:val="47"/>
    <w:rsid w:val="007574E8"/>
    <w:pPr>
      <w:spacing w:after="0" w:line="240" w:lineRule="auto"/>
    </w:pPr>
    <w:rPr>
      <w:lang w:val="en-US"/>
    </w:r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customStyle="1" w:styleId="pf1">
    <w:name w:val="pf1"/>
    <w:basedOn w:val="Normal"/>
    <w:rsid w:val="007574E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f2">
    <w:name w:val="pf2"/>
    <w:basedOn w:val="Normal"/>
    <w:rsid w:val="007574E8"/>
    <w:pPr>
      <w:spacing w:before="100" w:beforeAutospacing="1" w:after="100" w:afterAutospacing="1" w:line="240" w:lineRule="auto"/>
      <w:ind w:left="720"/>
    </w:pPr>
    <w:rPr>
      <w:rFonts w:ascii="Times New Roman" w:eastAsia="Times New Roman" w:hAnsi="Times New Roman" w:cs="Times New Roman"/>
      <w:sz w:val="24"/>
      <w:szCs w:val="24"/>
      <w:lang w:val="en-US"/>
    </w:rPr>
  </w:style>
  <w:style w:type="character" w:customStyle="1" w:styleId="cf11">
    <w:name w:val="cf11"/>
    <w:basedOn w:val="DefaultParagraphFont"/>
    <w:rsid w:val="007574E8"/>
    <w:rPr>
      <w:rFonts w:ascii="Segoe UI" w:hAnsi="Segoe UI" w:cs="Segoe UI" w:hint="default"/>
      <w:sz w:val="18"/>
      <w:szCs w:val="18"/>
      <w:shd w:val="clear" w:color="auto" w:fill="FFFF00"/>
    </w:rPr>
  </w:style>
  <w:style w:type="character" w:customStyle="1" w:styleId="cf31">
    <w:name w:val="cf31"/>
    <w:basedOn w:val="DefaultParagraphFont"/>
    <w:rsid w:val="007574E8"/>
    <w:rPr>
      <w:rFonts w:ascii="Segoe UI" w:hAnsi="Segoe UI" w:cs="Segoe UI" w:hint="default"/>
      <w:b/>
      <w:bCs/>
      <w:sz w:val="18"/>
      <w:szCs w:val="18"/>
    </w:rPr>
  </w:style>
  <w:style w:type="paragraph" w:styleId="NormalWeb">
    <w:name w:val="Normal (Web)"/>
    <w:basedOn w:val="Normal"/>
    <w:uiPriority w:val="99"/>
    <w:unhideWhenUsed/>
    <w:rsid w:val="00D307E1"/>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707A3D"/>
    <w:rPr>
      <w:i/>
      <w:iCs/>
    </w:rPr>
  </w:style>
  <w:style w:type="character" w:styleId="FollowedHyperlink">
    <w:name w:val="FollowedHyperlink"/>
    <w:basedOn w:val="DefaultParagraphFont"/>
    <w:uiPriority w:val="99"/>
    <w:semiHidden/>
    <w:unhideWhenUsed/>
    <w:rsid w:val="00BC632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78721">
      <w:bodyDiv w:val="1"/>
      <w:marLeft w:val="0"/>
      <w:marRight w:val="0"/>
      <w:marTop w:val="0"/>
      <w:marBottom w:val="0"/>
      <w:divBdr>
        <w:top w:val="none" w:sz="0" w:space="0" w:color="auto"/>
        <w:left w:val="none" w:sz="0" w:space="0" w:color="auto"/>
        <w:bottom w:val="none" w:sz="0" w:space="0" w:color="auto"/>
        <w:right w:val="none" w:sz="0" w:space="0" w:color="auto"/>
      </w:divBdr>
      <w:divsChild>
        <w:div w:id="43024321">
          <w:marLeft w:val="547"/>
          <w:marRight w:val="0"/>
          <w:marTop w:val="0"/>
          <w:marBottom w:val="120"/>
          <w:divBdr>
            <w:top w:val="none" w:sz="0" w:space="0" w:color="auto"/>
            <w:left w:val="none" w:sz="0" w:space="0" w:color="auto"/>
            <w:bottom w:val="none" w:sz="0" w:space="0" w:color="auto"/>
            <w:right w:val="none" w:sz="0" w:space="0" w:color="auto"/>
          </w:divBdr>
        </w:div>
        <w:div w:id="1207135753">
          <w:marLeft w:val="547"/>
          <w:marRight w:val="0"/>
          <w:marTop w:val="0"/>
          <w:marBottom w:val="120"/>
          <w:divBdr>
            <w:top w:val="none" w:sz="0" w:space="0" w:color="auto"/>
            <w:left w:val="none" w:sz="0" w:space="0" w:color="auto"/>
            <w:bottom w:val="none" w:sz="0" w:space="0" w:color="auto"/>
            <w:right w:val="none" w:sz="0" w:space="0" w:color="auto"/>
          </w:divBdr>
        </w:div>
        <w:div w:id="664479536">
          <w:marLeft w:val="547"/>
          <w:marRight w:val="0"/>
          <w:marTop w:val="0"/>
          <w:marBottom w:val="120"/>
          <w:divBdr>
            <w:top w:val="none" w:sz="0" w:space="0" w:color="auto"/>
            <w:left w:val="none" w:sz="0" w:space="0" w:color="auto"/>
            <w:bottom w:val="none" w:sz="0" w:space="0" w:color="auto"/>
            <w:right w:val="none" w:sz="0" w:space="0" w:color="auto"/>
          </w:divBdr>
        </w:div>
      </w:divsChild>
    </w:div>
    <w:div w:id="13844684">
      <w:bodyDiv w:val="1"/>
      <w:marLeft w:val="0"/>
      <w:marRight w:val="0"/>
      <w:marTop w:val="0"/>
      <w:marBottom w:val="0"/>
      <w:divBdr>
        <w:top w:val="none" w:sz="0" w:space="0" w:color="auto"/>
        <w:left w:val="none" w:sz="0" w:space="0" w:color="auto"/>
        <w:bottom w:val="none" w:sz="0" w:space="0" w:color="auto"/>
        <w:right w:val="none" w:sz="0" w:space="0" w:color="auto"/>
      </w:divBdr>
      <w:divsChild>
        <w:div w:id="259684385">
          <w:marLeft w:val="547"/>
          <w:marRight w:val="0"/>
          <w:marTop w:val="0"/>
          <w:marBottom w:val="120"/>
          <w:divBdr>
            <w:top w:val="none" w:sz="0" w:space="0" w:color="auto"/>
            <w:left w:val="none" w:sz="0" w:space="0" w:color="auto"/>
            <w:bottom w:val="none" w:sz="0" w:space="0" w:color="auto"/>
            <w:right w:val="none" w:sz="0" w:space="0" w:color="auto"/>
          </w:divBdr>
        </w:div>
        <w:div w:id="820467518">
          <w:marLeft w:val="547"/>
          <w:marRight w:val="0"/>
          <w:marTop w:val="0"/>
          <w:marBottom w:val="120"/>
          <w:divBdr>
            <w:top w:val="none" w:sz="0" w:space="0" w:color="auto"/>
            <w:left w:val="none" w:sz="0" w:space="0" w:color="auto"/>
            <w:bottom w:val="none" w:sz="0" w:space="0" w:color="auto"/>
            <w:right w:val="none" w:sz="0" w:space="0" w:color="auto"/>
          </w:divBdr>
        </w:div>
        <w:div w:id="989794922">
          <w:marLeft w:val="547"/>
          <w:marRight w:val="0"/>
          <w:marTop w:val="0"/>
          <w:marBottom w:val="120"/>
          <w:divBdr>
            <w:top w:val="none" w:sz="0" w:space="0" w:color="auto"/>
            <w:left w:val="none" w:sz="0" w:space="0" w:color="auto"/>
            <w:bottom w:val="none" w:sz="0" w:space="0" w:color="auto"/>
            <w:right w:val="none" w:sz="0" w:space="0" w:color="auto"/>
          </w:divBdr>
        </w:div>
      </w:divsChild>
    </w:div>
    <w:div w:id="44263444">
      <w:bodyDiv w:val="1"/>
      <w:marLeft w:val="0"/>
      <w:marRight w:val="0"/>
      <w:marTop w:val="0"/>
      <w:marBottom w:val="0"/>
      <w:divBdr>
        <w:top w:val="none" w:sz="0" w:space="0" w:color="auto"/>
        <w:left w:val="none" w:sz="0" w:space="0" w:color="auto"/>
        <w:bottom w:val="none" w:sz="0" w:space="0" w:color="auto"/>
        <w:right w:val="none" w:sz="0" w:space="0" w:color="auto"/>
      </w:divBdr>
      <w:divsChild>
        <w:div w:id="479426725">
          <w:marLeft w:val="547"/>
          <w:marRight w:val="0"/>
          <w:marTop w:val="0"/>
          <w:marBottom w:val="120"/>
          <w:divBdr>
            <w:top w:val="none" w:sz="0" w:space="0" w:color="auto"/>
            <w:left w:val="none" w:sz="0" w:space="0" w:color="auto"/>
            <w:bottom w:val="none" w:sz="0" w:space="0" w:color="auto"/>
            <w:right w:val="none" w:sz="0" w:space="0" w:color="auto"/>
          </w:divBdr>
        </w:div>
        <w:div w:id="2101171246">
          <w:marLeft w:val="547"/>
          <w:marRight w:val="0"/>
          <w:marTop w:val="0"/>
          <w:marBottom w:val="120"/>
          <w:divBdr>
            <w:top w:val="none" w:sz="0" w:space="0" w:color="auto"/>
            <w:left w:val="none" w:sz="0" w:space="0" w:color="auto"/>
            <w:bottom w:val="none" w:sz="0" w:space="0" w:color="auto"/>
            <w:right w:val="none" w:sz="0" w:space="0" w:color="auto"/>
          </w:divBdr>
        </w:div>
      </w:divsChild>
    </w:div>
    <w:div w:id="133565257">
      <w:bodyDiv w:val="1"/>
      <w:marLeft w:val="0"/>
      <w:marRight w:val="0"/>
      <w:marTop w:val="0"/>
      <w:marBottom w:val="0"/>
      <w:divBdr>
        <w:top w:val="none" w:sz="0" w:space="0" w:color="auto"/>
        <w:left w:val="none" w:sz="0" w:space="0" w:color="auto"/>
        <w:bottom w:val="none" w:sz="0" w:space="0" w:color="auto"/>
        <w:right w:val="none" w:sz="0" w:space="0" w:color="auto"/>
      </w:divBdr>
    </w:div>
    <w:div w:id="409471976">
      <w:bodyDiv w:val="1"/>
      <w:marLeft w:val="0"/>
      <w:marRight w:val="0"/>
      <w:marTop w:val="0"/>
      <w:marBottom w:val="0"/>
      <w:divBdr>
        <w:top w:val="none" w:sz="0" w:space="0" w:color="auto"/>
        <w:left w:val="none" w:sz="0" w:space="0" w:color="auto"/>
        <w:bottom w:val="none" w:sz="0" w:space="0" w:color="auto"/>
        <w:right w:val="none" w:sz="0" w:space="0" w:color="auto"/>
      </w:divBdr>
      <w:divsChild>
        <w:div w:id="279070358">
          <w:marLeft w:val="547"/>
          <w:marRight w:val="0"/>
          <w:marTop w:val="0"/>
          <w:marBottom w:val="120"/>
          <w:divBdr>
            <w:top w:val="none" w:sz="0" w:space="0" w:color="auto"/>
            <w:left w:val="none" w:sz="0" w:space="0" w:color="auto"/>
            <w:bottom w:val="none" w:sz="0" w:space="0" w:color="auto"/>
            <w:right w:val="none" w:sz="0" w:space="0" w:color="auto"/>
          </w:divBdr>
        </w:div>
        <w:div w:id="417678222">
          <w:marLeft w:val="547"/>
          <w:marRight w:val="0"/>
          <w:marTop w:val="0"/>
          <w:marBottom w:val="120"/>
          <w:divBdr>
            <w:top w:val="none" w:sz="0" w:space="0" w:color="auto"/>
            <w:left w:val="none" w:sz="0" w:space="0" w:color="auto"/>
            <w:bottom w:val="none" w:sz="0" w:space="0" w:color="auto"/>
            <w:right w:val="none" w:sz="0" w:space="0" w:color="auto"/>
          </w:divBdr>
        </w:div>
        <w:div w:id="241913935">
          <w:marLeft w:val="547"/>
          <w:marRight w:val="0"/>
          <w:marTop w:val="0"/>
          <w:marBottom w:val="120"/>
          <w:divBdr>
            <w:top w:val="none" w:sz="0" w:space="0" w:color="auto"/>
            <w:left w:val="none" w:sz="0" w:space="0" w:color="auto"/>
            <w:bottom w:val="none" w:sz="0" w:space="0" w:color="auto"/>
            <w:right w:val="none" w:sz="0" w:space="0" w:color="auto"/>
          </w:divBdr>
        </w:div>
      </w:divsChild>
    </w:div>
    <w:div w:id="593511290">
      <w:bodyDiv w:val="1"/>
      <w:marLeft w:val="0"/>
      <w:marRight w:val="0"/>
      <w:marTop w:val="0"/>
      <w:marBottom w:val="0"/>
      <w:divBdr>
        <w:top w:val="none" w:sz="0" w:space="0" w:color="auto"/>
        <w:left w:val="none" w:sz="0" w:space="0" w:color="auto"/>
        <w:bottom w:val="none" w:sz="0" w:space="0" w:color="auto"/>
        <w:right w:val="none" w:sz="0" w:space="0" w:color="auto"/>
      </w:divBdr>
    </w:div>
    <w:div w:id="869297693">
      <w:bodyDiv w:val="1"/>
      <w:marLeft w:val="0"/>
      <w:marRight w:val="0"/>
      <w:marTop w:val="0"/>
      <w:marBottom w:val="0"/>
      <w:divBdr>
        <w:top w:val="none" w:sz="0" w:space="0" w:color="auto"/>
        <w:left w:val="none" w:sz="0" w:space="0" w:color="auto"/>
        <w:bottom w:val="none" w:sz="0" w:space="0" w:color="auto"/>
        <w:right w:val="none" w:sz="0" w:space="0" w:color="auto"/>
      </w:divBdr>
      <w:divsChild>
        <w:div w:id="653795297">
          <w:marLeft w:val="547"/>
          <w:marRight w:val="0"/>
          <w:marTop w:val="0"/>
          <w:marBottom w:val="120"/>
          <w:divBdr>
            <w:top w:val="none" w:sz="0" w:space="0" w:color="auto"/>
            <w:left w:val="none" w:sz="0" w:space="0" w:color="auto"/>
            <w:bottom w:val="none" w:sz="0" w:space="0" w:color="auto"/>
            <w:right w:val="none" w:sz="0" w:space="0" w:color="auto"/>
          </w:divBdr>
        </w:div>
        <w:div w:id="1491141686">
          <w:marLeft w:val="1267"/>
          <w:marRight w:val="0"/>
          <w:marTop w:val="0"/>
          <w:marBottom w:val="120"/>
          <w:divBdr>
            <w:top w:val="none" w:sz="0" w:space="0" w:color="auto"/>
            <w:left w:val="none" w:sz="0" w:space="0" w:color="auto"/>
            <w:bottom w:val="none" w:sz="0" w:space="0" w:color="auto"/>
            <w:right w:val="none" w:sz="0" w:space="0" w:color="auto"/>
          </w:divBdr>
        </w:div>
        <w:div w:id="1025592586">
          <w:marLeft w:val="1267"/>
          <w:marRight w:val="0"/>
          <w:marTop w:val="0"/>
          <w:marBottom w:val="120"/>
          <w:divBdr>
            <w:top w:val="none" w:sz="0" w:space="0" w:color="auto"/>
            <w:left w:val="none" w:sz="0" w:space="0" w:color="auto"/>
            <w:bottom w:val="none" w:sz="0" w:space="0" w:color="auto"/>
            <w:right w:val="none" w:sz="0" w:space="0" w:color="auto"/>
          </w:divBdr>
        </w:div>
        <w:div w:id="2037852071">
          <w:marLeft w:val="547"/>
          <w:marRight w:val="0"/>
          <w:marTop w:val="0"/>
          <w:marBottom w:val="120"/>
          <w:divBdr>
            <w:top w:val="none" w:sz="0" w:space="0" w:color="auto"/>
            <w:left w:val="none" w:sz="0" w:space="0" w:color="auto"/>
            <w:bottom w:val="none" w:sz="0" w:space="0" w:color="auto"/>
            <w:right w:val="none" w:sz="0" w:space="0" w:color="auto"/>
          </w:divBdr>
        </w:div>
      </w:divsChild>
    </w:div>
    <w:div w:id="1321275705">
      <w:bodyDiv w:val="1"/>
      <w:marLeft w:val="0"/>
      <w:marRight w:val="0"/>
      <w:marTop w:val="0"/>
      <w:marBottom w:val="0"/>
      <w:divBdr>
        <w:top w:val="none" w:sz="0" w:space="0" w:color="auto"/>
        <w:left w:val="none" w:sz="0" w:space="0" w:color="auto"/>
        <w:bottom w:val="none" w:sz="0" w:space="0" w:color="auto"/>
        <w:right w:val="none" w:sz="0" w:space="0" w:color="auto"/>
      </w:divBdr>
      <w:divsChild>
        <w:div w:id="289669293">
          <w:marLeft w:val="547"/>
          <w:marRight w:val="0"/>
          <w:marTop w:val="0"/>
          <w:marBottom w:val="120"/>
          <w:divBdr>
            <w:top w:val="none" w:sz="0" w:space="0" w:color="auto"/>
            <w:left w:val="none" w:sz="0" w:space="0" w:color="auto"/>
            <w:bottom w:val="none" w:sz="0" w:space="0" w:color="auto"/>
            <w:right w:val="none" w:sz="0" w:space="0" w:color="auto"/>
          </w:divBdr>
        </w:div>
        <w:div w:id="1784957479">
          <w:marLeft w:val="547"/>
          <w:marRight w:val="0"/>
          <w:marTop w:val="0"/>
          <w:marBottom w:val="120"/>
          <w:divBdr>
            <w:top w:val="none" w:sz="0" w:space="0" w:color="auto"/>
            <w:left w:val="none" w:sz="0" w:space="0" w:color="auto"/>
            <w:bottom w:val="none" w:sz="0" w:space="0" w:color="auto"/>
            <w:right w:val="none" w:sz="0" w:space="0" w:color="auto"/>
          </w:divBdr>
        </w:div>
        <w:div w:id="1320231730">
          <w:marLeft w:val="547"/>
          <w:marRight w:val="0"/>
          <w:marTop w:val="0"/>
          <w:marBottom w:val="120"/>
          <w:divBdr>
            <w:top w:val="none" w:sz="0" w:space="0" w:color="auto"/>
            <w:left w:val="none" w:sz="0" w:space="0" w:color="auto"/>
            <w:bottom w:val="none" w:sz="0" w:space="0" w:color="auto"/>
            <w:right w:val="none" w:sz="0" w:space="0" w:color="auto"/>
          </w:divBdr>
        </w:div>
      </w:divsChild>
    </w:div>
    <w:div w:id="1455713708">
      <w:bodyDiv w:val="1"/>
      <w:marLeft w:val="0"/>
      <w:marRight w:val="0"/>
      <w:marTop w:val="0"/>
      <w:marBottom w:val="0"/>
      <w:divBdr>
        <w:top w:val="none" w:sz="0" w:space="0" w:color="auto"/>
        <w:left w:val="none" w:sz="0" w:space="0" w:color="auto"/>
        <w:bottom w:val="none" w:sz="0" w:space="0" w:color="auto"/>
        <w:right w:val="none" w:sz="0" w:space="0" w:color="auto"/>
      </w:divBdr>
      <w:divsChild>
        <w:div w:id="1342078827">
          <w:marLeft w:val="547"/>
          <w:marRight w:val="0"/>
          <w:marTop w:val="0"/>
          <w:marBottom w:val="240"/>
          <w:divBdr>
            <w:top w:val="none" w:sz="0" w:space="0" w:color="auto"/>
            <w:left w:val="none" w:sz="0" w:space="0" w:color="auto"/>
            <w:bottom w:val="none" w:sz="0" w:space="0" w:color="auto"/>
            <w:right w:val="none" w:sz="0" w:space="0" w:color="auto"/>
          </w:divBdr>
        </w:div>
      </w:divsChild>
    </w:div>
    <w:div w:id="1638756841">
      <w:bodyDiv w:val="1"/>
      <w:marLeft w:val="0"/>
      <w:marRight w:val="0"/>
      <w:marTop w:val="0"/>
      <w:marBottom w:val="0"/>
      <w:divBdr>
        <w:top w:val="none" w:sz="0" w:space="0" w:color="auto"/>
        <w:left w:val="none" w:sz="0" w:space="0" w:color="auto"/>
        <w:bottom w:val="none" w:sz="0" w:space="0" w:color="auto"/>
        <w:right w:val="none" w:sz="0" w:space="0" w:color="auto"/>
      </w:divBdr>
      <w:divsChild>
        <w:div w:id="610745200">
          <w:marLeft w:val="547"/>
          <w:marRight w:val="0"/>
          <w:marTop w:val="0"/>
          <w:marBottom w:val="120"/>
          <w:divBdr>
            <w:top w:val="none" w:sz="0" w:space="0" w:color="auto"/>
            <w:left w:val="none" w:sz="0" w:space="0" w:color="auto"/>
            <w:bottom w:val="none" w:sz="0" w:space="0" w:color="auto"/>
            <w:right w:val="none" w:sz="0" w:space="0" w:color="auto"/>
          </w:divBdr>
        </w:div>
        <w:div w:id="689070658">
          <w:marLeft w:val="547"/>
          <w:marRight w:val="0"/>
          <w:marTop w:val="0"/>
          <w:marBottom w:val="120"/>
          <w:divBdr>
            <w:top w:val="none" w:sz="0" w:space="0" w:color="auto"/>
            <w:left w:val="none" w:sz="0" w:space="0" w:color="auto"/>
            <w:bottom w:val="none" w:sz="0" w:space="0" w:color="auto"/>
            <w:right w:val="none" w:sz="0" w:space="0" w:color="auto"/>
          </w:divBdr>
        </w:div>
        <w:div w:id="272173550">
          <w:marLeft w:val="547"/>
          <w:marRight w:val="0"/>
          <w:marTop w:val="0"/>
          <w:marBottom w:val="120"/>
          <w:divBdr>
            <w:top w:val="none" w:sz="0" w:space="0" w:color="auto"/>
            <w:left w:val="none" w:sz="0" w:space="0" w:color="auto"/>
            <w:bottom w:val="none" w:sz="0" w:space="0" w:color="auto"/>
            <w:right w:val="none" w:sz="0" w:space="0" w:color="auto"/>
          </w:divBdr>
        </w:div>
        <w:div w:id="1913344155">
          <w:marLeft w:val="547"/>
          <w:marRight w:val="0"/>
          <w:marTop w:val="0"/>
          <w:marBottom w:val="120"/>
          <w:divBdr>
            <w:top w:val="none" w:sz="0" w:space="0" w:color="auto"/>
            <w:left w:val="none" w:sz="0" w:space="0" w:color="auto"/>
            <w:bottom w:val="none" w:sz="0" w:space="0" w:color="auto"/>
            <w:right w:val="none" w:sz="0" w:space="0" w:color="auto"/>
          </w:divBdr>
        </w:div>
      </w:divsChild>
    </w:div>
    <w:div w:id="1659575897">
      <w:bodyDiv w:val="1"/>
      <w:marLeft w:val="0"/>
      <w:marRight w:val="0"/>
      <w:marTop w:val="0"/>
      <w:marBottom w:val="0"/>
      <w:divBdr>
        <w:top w:val="none" w:sz="0" w:space="0" w:color="auto"/>
        <w:left w:val="none" w:sz="0" w:space="0" w:color="auto"/>
        <w:bottom w:val="none" w:sz="0" w:space="0" w:color="auto"/>
        <w:right w:val="none" w:sz="0" w:space="0" w:color="auto"/>
      </w:divBdr>
      <w:divsChild>
        <w:div w:id="213977228">
          <w:marLeft w:val="547"/>
          <w:marRight w:val="0"/>
          <w:marTop w:val="0"/>
          <w:marBottom w:val="120"/>
          <w:divBdr>
            <w:top w:val="none" w:sz="0" w:space="0" w:color="auto"/>
            <w:left w:val="none" w:sz="0" w:space="0" w:color="auto"/>
            <w:bottom w:val="none" w:sz="0" w:space="0" w:color="auto"/>
            <w:right w:val="none" w:sz="0" w:space="0" w:color="auto"/>
          </w:divBdr>
        </w:div>
        <w:div w:id="1027440227">
          <w:marLeft w:val="547"/>
          <w:marRight w:val="0"/>
          <w:marTop w:val="0"/>
          <w:marBottom w:val="120"/>
          <w:divBdr>
            <w:top w:val="none" w:sz="0" w:space="0" w:color="auto"/>
            <w:left w:val="none" w:sz="0" w:space="0" w:color="auto"/>
            <w:bottom w:val="none" w:sz="0" w:space="0" w:color="auto"/>
            <w:right w:val="none" w:sz="0" w:space="0" w:color="auto"/>
          </w:divBdr>
        </w:div>
        <w:div w:id="1614433892">
          <w:marLeft w:val="547"/>
          <w:marRight w:val="0"/>
          <w:marTop w:val="0"/>
          <w:marBottom w:val="120"/>
          <w:divBdr>
            <w:top w:val="none" w:sz="0" w:space="0" w:color="auto"/>
            <w:left w:val="none" w:sz="0" w:space="0" w:color="auto"/>
            <w:bottom w:val="none" w:sz="0" w:space="0" w:color="auto"/>
            <w:right w:val="none" w:sz="0" w:space="0" w:color="auto"/>
          </w:divBdr>
        </w:div>
      </w:divsChild>
    </w:div>
    <w:div w:id="1756316000">
      <w:bodyDiv w:val="1"/>
      <w:marLeft w:val="0"/>
      <w:marRight w:val="0"/>
      <w:marTop w:val="0"/>
      <w:marBottom w:val="0"/>
      <w:divBdr>
        <w:top w:val="none" w:sz="0" w:space="0" w:color="auto"/>
        <w:left w:val="none" w:sz="0" w:space="0" w:color="auto"/>
        <w:bottom w:val="none" w:sz="0" w:space="0" w:color="auto"/>
        <w:right w:val="none" w:sz="0" w:space="0" w:color="auto"/>
      </w:divBdr>
    </w:div>
    <w:div w:id="1940216554">
      <w:bodyDiv w:val="1"/>
      <w:marLeft w:val="0"/>
      <w:marRight w:val="0"/>
      <w:marTop w:val="0"/>
      <w:marBottom w:val="0"/>
      <w:divBdr>
        <w:top w:val="none" w:sz="0" w:space="0" w:color="auto"/>
        <w:left w:val="none" w:sz="0" w:space="0" w:color="auto"/>
        <w:bottom w:val="none" w:sz="0" w:space="0" w:color="auto"/>
        <w:right w:val="none" w:sz="0" w:space="0" w:color="auto"/>
      </w:divBdr>
      <w:divsChild>
        <w:div w:id="862523738">
          <w:marLeft w:val="547"/>
          <w:marRight w:val="0"/>
          <w:marTop w:val="0"/>
          <w:marBottom w:val="120"/>
          <w:divBdr>
            <w:top w:val="none" w:sz="0" w:space="0" w:color="auto"/>
            <w:left w:val="none" w:sz="0" w:space="0" w:color="auto"/>
            <w:bottom w:val="none" w:sz="0" w:space="0" w:color="auto"/>
            <w:right w:val="none" w:sz="0" w:space="0" w:color="auto"/>
          </w:divBdr>
        </w:div>
        <w:div w:id="1072629036">
          <w:marLeft w:val="547"/>
          <w:marRight w:val="0"/>
          <w:marTop w:val="0"/>
          <w:marBottom w:val="120"/>
          <w:divBdr>
            <w:top w:val="none" w:sz="0" w:space="0" w:color="auto"/>
            <w:left w:val="none" w:sz="0" w:space="0" w:color="auto"/>
            <w:bottom w:val="none" w:sz="0" w:space="0" w:color="auto"/>
            <w:right w:val="none" w:sz="0" w:space="0" w:color="auto"/>
          </w:divBdr>
        </w:div>
      </w:divsChild>
    </w:div>
    <w:div w:id="2076585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u.Qian@sac-isc.gc.c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18D69D-40AD-4523-B5DA-30342E2EF9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509</TotalTime>
  <Pages>1</Pages>
  <Words>1430</Words>
  <Characters>8155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ISC - CIRNAC</Company>
  <LinksUpToDate>false</LinksUpToDate>
  <CharactersWithSpaces>9566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Cozma, Maria Liliana</dc:creator>
  <cp:keywords/>
  <dc:description/>
  <cp:lastModifiedBy>Hughes, Melissa</cp:lastModifiedBy>
  <cp:revision>42</cp:revision>
  <dcterms:created xsi:type="dcterms:W3CDTF">2023-10-18T20:36:00Z</dcterms:created>
  <dcterms:modified xsi:type="dcterms:W3CDTF">2023-10-24T12:46:00Z</dcterms:modified>
</cp:coreProperties>
</file>